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-462915</wp:posOffset>
            </wp:positionV>
            <wp:extent cx="647700" cy="800100"/>
            <wp:effectExtent l="0" t="0" r="0" b="0"/>
            <wp:wrapSquare wrapText="bothSides"/>
            <wp:docPr id="1" name="Рисунок 1" descr="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8BA" w:rsidRPr="008978BA" w:rsidRDefault="008978BA" w:rsidP="0089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BA" w:rsidRPr="008978BA" w:rsidRDefault="008978BA" w:rsidP="0089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ТЫСЯЧНОГО СЕЛЬСКОГО ПОСЕЛЕНИЯ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ГУЛЬКЕВИЧСКОГО РАЙОНА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  <w:r w:rsidRPr="00897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сессия  </w:t>
      </w:r>
      <w:r w:rsidR="00E737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</w:t>
      </w:r>
      <w:r w:rsidRPr="008978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  <w:r w:rsidRPr="00897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8978BA" w:rsidRPr="008978BA" w:rsidRDefault="008978BA" w:rsidP="00897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78BA" w:rsidRPr="008978BA" w:rsidRDefault="00E7371B" w:rsidP="008978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</w:t>
      </w:r>
      <w:bookmarkStart w:id="0" w:name="_GoBack"/>
      <w:bookmarkEnd w:id="0"/>
      <w:r w:rsidR="008978BA" w:rsidRPr="0089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978BA" w:rsidRPr="0089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978BA" w:rsidRPr="0089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</w:t>
      </w:r>
      <w:r w:rsidR="008978BA" w:rsidRPr="0089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8978BA" w:rsidRPr="008978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B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Тысячный</w:t>
      </w:r>
    </w:p>
    <w:p w:rsidR="008978BA" w:rsidRPr="008978BA" w:rsidRDefault="008978BA" w:rsidP="0089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BA" w:rsidRPr="008978BA" w:rsidRDefault="008978BA" w:rsidP="00897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4 сессии 4 созыва 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Тысячного сельского поселения Гулькевичского 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20 декабря 2019 года № 2 «О бюджете 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Тысячного сельского поселения Гулькевичского 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2020 год»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бюджетном процессе в Тысячном сельском поселении Гулькевичского района, утвержденным решением             31 сессии 1 созыва Совета Тысячного сельского поселения Гулькевичского района от 31 октября 2007 года № 5, в целях</w:t>
      </w:r>
      <w:r w:rsidRPr="008978BA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Тысячного сельского поселения Гулькевичского района в 2019 году, 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Тысячного сельского поселения Гулькевичского района, </w:t>
      </w:r>
      <w:r w:rsidRPr="008978B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год» следующие изменения: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>«1. Утвердить основные характеристики бюджета (далее – местный бюджет) на 2020 год: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в сумме 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16716,2 </w:t>
      </w:r>
      <w:r w:rsidRPr="008978BA">
        <w:rPr>
          <w:rFonts w:ascii="Times New Roman" w:eastAsia="Times New Roman" w:hAnsi="Times New Roman" w:cs="Times New Roman"/>
          <w:sz w:val="28"/>
          <w:szCs w:val="28"/>
        </w:rPr>
        <w:t>тысяч рублей;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18060,7 </w:t>
      </w:r>
      <w:r w:rsidRPr="008978BA">
        <w:rPr>
          <w:rFonts w:ascii="Times New Roman" w:eastAsia="Times New Roman" w:hAnsi="Times New Roman" w:cs="Times New Roman"/>
          <w:sz w:val="28"/>
          <w:szCs w:val="28"/>
        </w:rPr>
        <w:t>тысяч рублей;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>3) общий объем бюджетных ассигнований, направляемых на исполнение публичных нормативных обязательств в сумме 270,0 тысяч рублей;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>4) резервный фонд администрации Тысячного сельского поселения Гулькевичского района на 2020 год в сумме 30,0 тысяч рублей;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BA">
        <w:rPr>
          <w:rFonts w:ascii="Times New Roman" w:eastAsia="Calibri" w:hAnsi="Times New Roman" w:cs="Times New Roman"/>
          <w:sz w:val="28"/>
          <w:szCs w:val="28"/>
        </w:rPr>
        <w:t>5) верхний предел муниципального внутреннего долга на 1 января 2021 года в сумме 2000,0 тысяч рублей, в том числе верхний предел долга по муниципальным гарантиям в сумме 0 тыс. рублей;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местного бюджета в сумме 1344,5 тысяч рублей</w:t>
      </w:r>
      <w:proofErr w:type="gramStart"/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15 решения изложить в следующей редакции: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«15. Утвердить объем бюджетных ассигнований дорожного фонда Тысячного сельского поселения Гулькевичского района на 2020 год в сумме 7452,1 тыс. рублей</w:t>
      </w:r>
      <w:proofErr w:type="gramStart"/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978BA">
        <w:rPr>
          <w:rFonts w:ascii="Times New Roman" w:eastAsia="Times New Roman" w:hAnsi="Times New Roman" w:cs="Times New Roman"/>
          <w:sz w:val="28"/>
          <w:szCs w:val="28"/>
        </w:rPr>
        <w:t>Приложения № 2, 3, 5, 6, 7, 8 изложить в редакции, согласно приложениям № 1 - 6 к настоящему решению.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Опубликовать настоящее решение без приложений в газете «В 24 часа».</w:t>
      </w:r>
    </w:p>
    <w:p w:rsidR="008978BA" w:rsidRPr="008978BA" w:rsidRDefault="008978BA" w:rsidP="008978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 </w:t>
      </w:r>
      <w:proofErr w:type="gramStart"/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Обнародовать настоящее решение с приложениями посредством размещения его 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 установленных местах для обнародования муниципальных правовых актов органов местного самоуправления Тысячного сельского поселения Гулькевичского района, определенных постановлением администрации Тысячного сельского поселения Гулькевичского района от 25 декабря 2015 года № 118 «Об определении специально установленных мест для обнародования муниципальных правовых актов органов местного самоуправления Тысячного сельского поселения Гулькевичского района» </w:t>
      </w:r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разместить на</w:t>
      </w:r>
      <w:proofErr w:type="gramEnd"/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официальном </w:t>
      </w:r>
      <w:proofErr w:type="gramStart"/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сайте</w:t>
      </w:r>
      <w:proofErr w:type="gramEnd"/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Тысячного сельского поселения Гулькевичского района в информационно-телекоммуникационной сети «Интернет».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Тысячного сельского поселения Гулькевичского района по бюджету, налогам, сборам и муниципальной собственности.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вступает в силу после его официального опубликования.</w:t>
      </w:r>
    </w:p>
    <w:p w:rsidR="008978BA" w:rsidRPr="008978BA" w:rsidRDefault="008978BA" w:rsidP="00897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8BA" w:rsidRPr="008978BA" w:rsidRDefault="008978BA" w:rsidP="00897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8BA" w:rsidRPr="008978BA" w:rsidRDefault="008978BA" w:rsidP="008978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8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Глава Тысячного сельского </w:t>
      </w:r>
      <w:r w:rsidRPr="00897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</w:t>
      </w:r>
    </w:p>
    <w:p w:rsidR="008978BA" w:rsidRPr="008978BA" w:rsidRDefault="008978BA" w:rsidP="008978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Гулькевичского района                                                                А.С. Климанов</w:t>
      </w:r>
    </w:p>
    <w:p w:rsidR="008978BA" w:rsidRPr="008978BA" w:rsidRDefault="008978BA" w:rsidP="0089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8978BA" w:rsidRPr="008978BA" w:rsidRDefault="008978BA" w:rsidP="00897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7208" w:rsidRDefault="00BE7208"/>
    <w:sectPr w:rsidR="00BE7208" w:rsidSect="00412C39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DA" w:rsidRDefault="00BF3FDA">
      <w:pPr>
        <w:spacing w:after="0" w:line="240" w:lineRule="auto"/>
      </w:pPr>
      <w:r>
        <w:separator/>
      </w:r>
    </w:p>
  </w:endnote>
  <w:endnote w:type="continuationSeparator" w:id="0">
    <w:p w:rsidR="00BF3FDA" w:rsidRDefault="00BF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DA" w:rsidRDefault="00BF3FDA">
      <w:pPr>
        <w:spacing w:after="0" w:line="240" w:lineRule="auto"/>
      </w:pPr>
      <w:r>
        <w:separator/>
      </w:r>
    </w:p>
  </w:footnote>
  <w:footnote w:type="continuationSeparator" w:id="0">
    <w:p w:rsidR="00BF3FDA" w:rsidRDefault="00BF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76" w:rsidRDefault="008978BA" w:rsidP="00B87B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676" w:rsidRDefault="00BF3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76" w:rsidRDefault="008978BA" w:rsidP="00B87B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71B">
      <w:rPr>
        <w:rStyle w:val="a5"/>
        <w:noProof/>
      </w:rPr>
      <w:t>3</w:t>
    </w:r>
    <w:r>
      <w:rPr>
        <w:rStyle w:val="a5"/>
      </w:rPr>
      <w:fldChar w:fldCharType="end"/>
    </w:r>
  </w:p>
  <w:p w:rsidR="00954676" w:rsidRDefault="00BF3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9"/>
    <w:rsid w:val="008978BA"/>
    <w:rsid w:val="00BC27A9"/>
    <w:rsid w:val="00BE7208"/>
    <w:rsid w:val="00BF3FDA"/>
    <w:rsid w:val="00E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8978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rsid w:val="00897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7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8978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rsid w:val="00897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7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2020-08-12T08:52:00Z</dcterms:created>
  <dcterms:modified xsi:type="dcterms:W3CDTF">2020-08-12T11:06:00Z</dcterms:modified>
</cp:coreProperties>
</file>