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73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980"/>
        <w:gridCol w:w="3060"/>
        <w:gridCol w:w="445"/>
        <w:gridCol w:w="1715"/>
        <w:gridCol w:w="900"/>
      </w:tblGrid>
      <w:tr w:rsidR="00B846F6" w:rsidRPr="0092425F">
        <w:trPr>
          <w:trHeight w:val="1622"/>
        </w:trPr>
        <w:tc>
          <w:tcPr>
            <w:tcW w:w="96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846F6" w:rsidRDefault="00B846F6" w:rsidP="00303CC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АДМИНИСТРАЦИЯ ТЫСЯЧНОГО СЕЛЬСКОГО ПОСЕЛЕНИЯ</w:t>
            </w:r>
          </w:p>
          <w:p w:rsidR="00B846F6" w:rsidRDefault="00B846F6" w:rsidP="00303CC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ГУЛЬКЕВИЧСКОГО РАЙОНА</w:t>
            </w:r>
          </w:p>
          <w:p w:rsidR="00B846F6" w:rsidRDefault="00B846F6" w:rsidP="00303CC9">
            <w:pPr>
              <w:jc w:val="center"/>
              <w:rPr>
                <w:b/>
                <w:bCs/>
                <w:spacing w:val="20"/>
                <w:sz w:val="6"/>
                <w:szCs w:val="6"/>
              </w:rPr>
            </w:pPr>
          </w:p>
          <w:p w:rsidR="00B846F6" w:rsidRDefault="00B846F6" w:rsidP="00303CC9">
            <w:pPr>
              <w:jc w:val="center"/>
              <w:rPr>
                <w:b/>
                <w:bCs/>
                <w:spacing w:val="20"/>
                <w:sz w:val="36"/>
                <w:szCs w:val="36"/>
              </w:rPr>
            </w:pPr>
            <w:r>
              <w:rPr>
                <w:b/>
                <w:bCs/>
                <w:spacing w:val="20"/>
                <w:sz w:val="36"/>
                <w:szCs w:val="36"/>
              </w:rPr>
              <w:t>ПОСТАНОВЛЕНИЕ</w:t>
            </w:r>
          </w:p>
          <w:p w:rsidR="00B846F6" w:rsidRPr="0092425F" w:rsidRDefault="00B846F6" w:rsidP="00303CC9">
            <w:pPr>
              <w:jc w:val="center"/>
              <w:rPr>
                <w:b/>
                <w:bCs/>
                <w:spacing w:val="20"/>
                <w:sz w:val="6"/>
                <w:szCs w:val="6"/>
              </w:rPr>
            </w:pPr>
          </w:p>
          <w:p w:rsidR="00B846F6" w:rsidRPr="0092425F" w:rsidRDefault="00B846F6" w:rsidP="00303CC9">
            <w:pPr>
              <w:ind w:firstLine="3240"/>
              <w:jc w:val="both"/>
              <w:rPr>
                <w:b/>
                <w:bCs/>
                <w:spacing w:val="20"/>
                <w:sz w:val="32"/>
                <w:szCs w:val="32"/>
              </w:rPr>
            </w:pPr>
          </w:p>
        </w:tc>
      </w:tr>
      <w:tr w:rsidR="00B846F6" w:rsidRPr="0092425F">
        <w:trPr>
          <w:trHeight w:val="173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46F6" w:rsidRPr="006C2B85" w:rsidRDefault="00B846F6" w:rsidP="00303CC9">
            <w:pPr>
              <w:jc w:val="right"/>
            </w:pPr>
            <w:r w:rsidRPr="006C2B85">
              <w:t>от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 w:rsidR="00B846F6" w:rsidRPr="0092425F" w:rsidRDefault="008E09DD" w:rsidP="00303C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B846F6">
              <w:rPr>
                <w:sz w:val="28"/>
                <w:szCs w:val="28"/>
              </w:rPr>
              <w:t>.12.201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B846F6" w:rsidRPr="0092425F" w:rsidRDefault="00B846F6" w:rsidP="00303CC9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46F6" w:rsidRPr="006C2B85" w:rsidRDefault="00B846F6" w:rsidP="00303CC9">
            <w:pPr>
              <w:jc w:val="center"/>
            </w:pPr>
            <w:r w:rsidRPr="006C2B85">
              <w:t>№</w:t>
            </w:r>
          </w:p>
        </w:tc>
        <w:tc>
          <w:tcPr>
            <w:tcW w:w="1715" w:type="dxa"/>
            <w:tcBorders>
              <w:top w:val="nil"/>
              <w:left w:val="nil"/>
              <w:right w:val="nil"/>
            </w:tcBorders>
          </w:tcPr>
          <w:p w:rsidR="00B846F6" w:rsidRPr="0092425F" w:rsidRDefault="008E09DD" w:rsidP="00303C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846F6" w:rsidRPr="0092425F" w:rsidRDefault="00B846F6" w:rsidP="00303CC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846F6" w:rsidRPr="0092425F">
        <w:trPr>
          <w:trHeight w:val="214"/>
        </w:trPr>
        <w:tc>
          <w:tcPr>
            <w:tcW w:w="96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846F6" w:rsidRPr="0092425F" w:rsidRDefault="00B846F6" w:rsidP="00303CC9">
            <w:pPr>
              <w:jc w:val="center"/>
            </w:pPr>
            <w:r>
              <w:t>хутор</w:t>
            </w:r>
            <w:r w:rsidRPr="0092425F">
              <w:t xml:space="preserve"> Тысячный</w:t>
            </w:r>
          </w:p>
        </w:tc>
      </w:tr>
    </w:tbl>
    <w:p w:rsidR="00B846F6" w:rsidRDefault="00B846F6" w:rsidP="00303CC9">
      <w:pPr>
        <w:suppressAutoHyphens/>
        <w:jc w:val="center"/>
        <w:rPr>
          <w:kern w:val="1"/>
          <w:sz w:val="28"/>
          <w:szCs w:val="28"/>
          <w:lang w:eastAsia="ar-SA"/>
        </w:rPr>
      </w:pPr>
    </w:p>
    <w:p w:rsidR="00B846F6" w:rsidRDefault="00B846F6" w:rsidP="00303CC9">
      <w:pPr>
        <w:suppressAutoHyphens/>
        <w:jc w:val="center"/>
        <w:rPr>
          <w:kern w:val="1"/>
          <w:sz w:val="28"/>
          <w:szCs w:val="28"/>
          <w:lang w:eastAsia="ar-SA"/>
        </w:rPr>
      </w:pPr>
    </w:p>
    <w:p w:rsidR="003321CF" w:rsidRPr="003321CF" w:rsidRDefault="003321CF" w:rsidP="003321CF">
      <w:pPr>
        <w:jc w:val="center"/>
        <w:rPr>
          <w:b/>
          <w:sz w:val="28"/>
          <w:szCs w:val="28"/>
        </w:rPr>
      </w:pPr>
      <w:r w:rsidRPr="003321CF">
        <w:rPr>
          <w:b/>
          <w:sz w:val="28"/>
          <w:szCs w:val="28"/>
        </w:rPr>
        <w:t>Об утверждении порядка проведения антикоррупционной</w:t>
      </w:r>
    </w:p>
    <w:p w:rsidR="003321CF" w:rsidRPr="003321CF" w:rsidRDefault="003321CF" w:rsidP="003321CF">
      <w:pPr>
        <w:jc w:val="center"/>
        <w:rPr>
          <w:b/>
          <w:sz w:val="28"/>
          <w:szCs w:val="28"/>
        </w:rPr>
      </w:pPr>
      <w:r w:rsidRPr="003321CF">
        <w:rPr>
          <w:b/>
          <w:sz w:val="28"/>
          <w:szCs w:val="28"/>
        </w:rPr>
        <w:t>экспертизы нормативных правовых актов и проектов</w:t>
      </w:r>
    </w:p>
    <w:p w:rsidR="003321CF" w:rsidRPr="003321CF" w:rsidRDefault="003321CF" w:rsidP="003321CF">
      <w:pPr>
        <w:jc w:val="center"/>
        <w:rPr>
          <w:b/>
          <w:sz w:val="28"/>
          <w:szCs w:val="28"/>
        </w:rPr>
      </w:pPr>
      <w:r w:rsidRPr="003321CF">
        <w:rPr>
          <w:b/>
          <w:sz w:val="28"/>
          <w:szCs w:val="28"/>
        </w:rPr>
        <w:t>нормативных правовых актов администрации</w:t>
      </w:r>
    </w:p>
    <w:p w:rsidR="003321CF" w:rsidRPr="003321CF" w:rsidRDefault="003321CF" w:rsidP="003321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Тысячного </w:t>
      </w:r>
      <w:r w:rsidRPr="003321CF">
        <w:rPr>
          <w:b/>
          <w:sz w:val="28"/>
          <w:szCs w:val="28"/>
        </w:rPr>
        <w:t>сельского поселения Гулькевичского района</w:t>
      </w:r>
    </w:p>
    <w:p w:rsidR="00B846F6" w:rsidRDefault="00B846F6" w:rsidP="00E51085">
      <w:pPr>
        <w:widowControl w:val="0"/>
        <w:shd w:val="clear" w:color="auto" w:fill="FFFFFF"/>
        <w:suppressAutoHyphens/>
        <w:ind w:firstLine="709"/>
        <w:jc w:val="both"/>
        <w:rPr>
          <w:sz w:val="28"/>
          <w:szCs w:val="28"/>
        </w:rPr>
      </w:pPr>
    </w:p>
    <w:p w:rsidR="00B846F6" w:rsidRDefault="00B846F6" w:rsidP="00E51085">
      <w:pPr>
        <w:widowControl w:val="0"/>
        <w:shd w:val="clear" w:color="auto" w:fill="FFFFFF"/>
        <w:suppressAutoHyphens/>
        <w:ind w:firstLine="709"/>
        <w:jc w:val="both"/>
        <w:rPr>
          <w:sz w:val="28"/>
          <w:szCs w:val="28"/>
        </w:rPr>
      </w:pPr>
    </w:p>
    <w:p w:rsidR="003321CF" w:rsidRPr="00663197" w:rsidRDefault="003321CF" w:rsidP="003321CF">
      <w:pPr>
        <w:ind w:firstLine="851"/>
        <w:jc w:val="both"/>
        <w:rPr>
          <w:sz w:val="28"/>
          <w:szCs w:val="28"/>
        </w:rPr>
      </w:pPr>
      <w:proofErr w:type="gramStart"/>
      <w:r w:rsidRPr="00663197">
        <w:rPr>
          <w:sz w:val="28"/>
          <w:szCs w:val="28"/>
        </w:rPr>
        <w:t>В соответствии с федеральными законами от 25 декабря 2008 года                 № 273-ФЗ «О противодействии коррупции», от 17 июля 2009 года № 172-ФЗ «Об антикоррупционной экспертизе нормативных правовых актов и проектов нормативных правовых актов», Законом Краснодарского края                                    от 23 июля 2009 года № 1798-КЗ «О противодействии коррупции в Краснодарском крае», постановлением Законодательного Собрания Краснодарского края от 26 января 2010 года № 1740-П «О Методических рекомендациях</w:t>
      </w:r>
      <w:proofErr w:type="gramEnd"/>
      <w:r w:rsidRPr="00663197">
        <w:rPr>
          <w:sz w:val="28"/>
          <w:szCs w:val="28"/>
        </w:rPr>
        <w:t xml:space="preserve"> по порядку проведения антикоррупционной экспертизы нормативных правовых актов Краснодарского края (их проектов), муниципальных нормативных правовых актов (их проектов)», в целях приведения правовых актов администрации </w:t>
      </w:r>
      <w:r>
        <w:rPr>
          <w:sz w:val="28"/>
          <w:szCs w:val="28"/>
        </w:rPr>
        <w:t xml:space="preserve">Тысячного </w:t>
      </w:r>
      <w:r w:rsidRPr="00663197">
        <w:rPr>
          <w:sz w:val="28"/>
          <w:szCs w:val="28"/>
        </w:rPr>
        <w:t xml:space="preserve">сельского поселения Гулькевичского района в соответствие с действующим законодательством, руководствуясь уставом </w:t>
      </w:r>
      <w:r>
        <w:rPr>
          <w:sz w:val="28"/>
          <w:szCs w:val="28"/>
        </w:rPr>
        <w:t xml:space="preserve">Тысячного </w:t>
      </w:r>
      <w:r w:rsidRPr="00663197">
        <w:rPr>
          <w:sz w:val="28"/>
          <w:szCs w:val="28"/>
        </w:rPr>
        <w:t>сельского поселения Г</w:t>
      </w:r>
      <w:r>
        <w:rPr>
          <w:sz w:val="28"/>
          <w:szCs w:val="28"/>
        </w:rPr>
        <w:t xml:space="preserve">улькевичского района, </w:t>
      </w:r>
      <w:r w:rsidRPr="003321CF">
        <w:rPr>
          <w:spacing w:val="60"/>
          <w:sz w:val="28"/>
          <w:szCs w:val="28"/>
        </w:rPr>
        <w:t>постановля</w:t>
      </w:r>
      <w:r w:rsidRPr="00663197">
        <w:rPr>
          <w:sz w:val="28"/>
          <w:szCs w:val="28"/>
        </w:rPr>
        <w:t>ю:</w:t>
      </w:r>
    </w:p>
    <w:p w:rsidR="003321CF" w:rsidRPr="00663197" w:rsidRDefault="003321CF" w:rsidP="003321CF">
      <w:pPr>
        <w:ind w:firstLine="851"/>
        <w:jc w:val="both"/>
        <w:rPr>
          <w:sz w:val="28"/>
          <w:szCs w:val="28"/>
        </w:rPr>
      </w:pPr>
      <w:r w:rsidRPr="00663197">
        <w:rPr>
          <w:sz w:val="28"/>
          <w:szCs w:val="28"/>
        </w:rPr>
        <w:t xml:space="preserve">1. Утвердить Порядок проведения антикоррупционной экспертизы нормативных правовых актов и проектов нормативных правовых актов администрации </w:t>
      </w:r>
      <w:r>
        <w:rPr>
          <w:sz w:val="28"/>
          <w:szCs w:val="28"/>
        </w:rPr>
        <w:t xml:space="preserve">Тысячного </w:t>
      </w:r>
      <w:r w:rsidRPr="00663197">
        <w:rPr>
          <w:sz w:val="28"/>
          <w:szCs w:val="28"/>
        </w:rPr>
        <w:t>сельского поселения Гулькевичского района (прилагается).</w:t>
      </w:r>
    </w:p>
    <w:p w:rsidR="003321CF" w:rsidRPr="00663197" w:rsidRDefault="003321CF" w:rsidP="003321CF">
      <w:pPr>
        <w:ind w:firstLine="851"/>
        <w:jc w:val="both"/>
        <w:rPr>
          <w:sz w:val="28"/>
          <w:szCs w:val="28"/>
        </w:rPr>
      </w:pPr>
      <w:r w:rsidRPr="00663197">
        <w:rPr>
          <w:sz w:val="28"/>
          <w:szCs w:val="28"/>
        </w:rPr>
        <w:t xml:space="preserve">2. Признать утратившими силу постановление администрации </w:t>
      </w:r>
      <w:r>
        <w:rPr>
          <w:sz w:val="28"/>
          <w:szCs w:val="28"/>
        </w:rPr>
        <w:t xml:space="preserve">Тысячного сельского поселения </w:t>
      </w:r>
      <w:r w:rsidRPr="00663197">
        <w:rPr>
          <w:sz w:val="28"/>
          <w:szCs w:val="28"/>
        </w:rPr>
        <w:t xml:space="preserve">Гулькевичского района от </w:t>
      </w:r>
      <w:r>
        <w:rPr>
          <w:sz w:val="28"/>
          <w:szCs w:val="28"/>
        </w:rPr>
        <w:t>29</w:t>
      </w:r>
      <w:r w:rsidRPr="00663197">
        <w:rPr>
          <w:sz w:val="28"/>
          <w:szCs w:val="28"/>
        </w:rPr>
        <w:t xml:space="preserve"> июля 201</w:t>
      </w:r>
      <w:r>
        <w:rPr>
          <w:sz w:val="28"/>
          <w:szCs w:val="28"/>
        </w:rPr>
        <w:t>1 года № 29</w:t>
      </w:r>
      <w:r w:rsidRPr="00663197">
        <w:rPr>
          <w:sz w:val="28"/>
          <w:szCs w:val="28"/>
        </w:rPr>
        <w:t xml:space="preserve"> «Об утверждении порядка проведения антикоррупционной экспертизы нормативных правовых актов и проектов нормативных правовых актов администрации </w:t>
      </w:r>
      <w:r>
        <w:rPr>
          <w:sz w:val="28"/>
          <w:szCs w:val="28"/>
        </w:rPr>
        <w:t xml:space="preserve">и Совета Тысячного </w:t>
      </w:r>
      <w:r w:rsidRPr="00663197">
        <w:rPr>
          <w:sz w:val="28"/>
          <w:szCs w:val="28"/>
        </w:rPr>
        <w:t>сельского поселения Гулькевичского района».</w:t>
      </w:r>
    </w:p>
    <w:p w:rsidR="00B846F6" w:rsidRDefault="00B846F6" w:rsidP="005163DA">
      <w:pPr>
        <w:widowControl w:val="0"/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82056">
        <w:rPr>
          <w:sz w:val="28"/>
          <w:szCs w:val="28"/>
        </w:rPr>
        <w:t xml:space="preserve">. </w:t>
      </w:r>
      <w:proofErr w:type="gramStart"/>
      <w:r w:rsidRPr="00D82056">
        <w:rPr>
          <w:sz w:val="28"/>
          <w:szCs w:val="28"/>
        </w:rPr>
        <w:t xml:space="preserve">Обнародовать настоящее постановление в специально установленных местах для обнародования муниципальных правовых актов органов местного самоуправления Тысячного сельского поселения Гулькевичского района, определенных постановлением администрации Тысячного сельского поселения Гулькевичского района от 25 декабря 2015 года № 118 «Об определении </w:t>
      </w:r>
      <w:r w:rsidRPr="00D82056">
        <w:rPr>
          <w:sz w:val="28"/>
          <w:szCs w:val="28"/>
        </w:rPr>
        <w:lastRenderedPageBreak/>
        <w:t>специально установленных мест для обнародования муниципальных правовых актов органов местного самоуправления Тысячного сельского поселения Гулькевичского района», и разместить на официальном сайте Тысячного сельского поселения</w:t>
      </w:r>
      <w:proofErr w:type="gramEnd"/>
      <w:r w:rsidRPr="00D82056">
        <w:rPr>
          <w:sz w:val="28"/>
          <w:szCs w:val="28"/>
        </w:rPr>
        <w:t xml:space="preserve"> Гулькевичского района в </w:t>
      </w:r>
      <w:r>
        <w:rPr>
          <w:sz w:val="28"/>
          <w:szCs w:val="28"/>
        </w:rPr>
        <w:t xml:space="preserve">информационно-телекоммуникационной </w:t>
      </w:r>
      <w:r w:rsidRPr="00D82056">
        <w:rPr>
          <w:sz w:val="28"/>
          <w:szCs w:val="28"/>
        </w:rPr>
        <w:t>сети «Интернет».</w:t>
      </w:r>
    </w:p>
    <w:p w:rsidR="00B846F6" w:rsidRPr="00D82056" w:rsidRDefault="00B846F6" w:rsidP="005163DA">
      <w:pPr>
        <w:widowControl w:val="0"/>
        <w:suppressAutoHyphens/>
        <w:ind w:firstLine="851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4. </w:t>
      </w:r>
      <w:proofErr w:type="gramStart"/>
      <w:r w:rsidRPr="007E6524">
        <w:rPr>
          <w:sz w:val="28"/>
          <w:szCs w:val="28"/>
          <w:lang w:eastAsia="ar-SA"/>
        </w:rPr>
        <w:t>Контроль за</w:t>
      </w:r>
      <w:proofErr w:type="gramEnd"/>
      <w:r w:rsidRPr="007E6524">
        <w:rPr>
          <w:sz w:val="28"/>
          <w:szCs w:val="28"/>
          <w:lang w:eastAsia="ar-SA"/>
        </w:rPr>
        <w:t xml:space="preserve"> выполнением настоящего постановления оставляю за собой</w:t>
      </w:r>
      <w:r>
        <w:rPr>
          <w:sz w:val="28"/>
          <w:szCs w:val="28"/>
          <w:lang w:eastAsia="ar-SA"/>
        </w:rPr>
        <w:t>.</w:t>
      </w:r>
    </w:p>
    <w:p w:rsidR="00B846F6" w:rsidRPr="00D82056" w:rsidRDefault="00B846F6" w:rsidP="005163DA">
      <w:pPr>
        <w:widowControl w:val="0"/>
        <w:shd w:val="clear" w:color="auto" w:fill="FFFFFF"/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D82056">
        <w:rPr>
          <w:sz w:val="28"/>
          <w:szCs w:val="28"/>
        </w:rPr>
        <w:t>. Пост</w:t>
      </w:r>
      <w:r w:rsidR="005163DA">
        <w:rPr>
          <w:sz w:val="28"/>
          <w:szCs w:val="28"/>
        </w:rPr>
        <w:t>ановление вступает в силу после</w:t>
      </w:r>
      <w:r w:rsidRPr="00D82056">
        <w:rPr>
          <w:sz w:val="28"/>
          <w:szCs w:val="28"/>
        </w:rPr>
        <w:t xml:space="preserve"> его официального обнародования.</w:t>
      </w:r>
    </w:p>
    <w:p w:rsidR="00B846F6" w:rsidRDefault="00B846F6" w:rsidP="00E51085">
      <w:pPr>
        <w:rPr>
          <w:sz w:val="28"/>
          <w:szCs w:val="28"/>
        </w:rPr>
      </w:pPr>
    </w:p>
    <w:p w:rsidR="00B846F6" w:rsidRPr="00A322BB" w:rsidRDefault="00B846F6" w:rsidP="00E51085">
      <w:pPr>
        <w:rPr>
          <w:sz w:val="28"/>
          <w:szCs w:val="28"/>
        </w:rPr>
      </w:pPr>
    </w:p>
    <w:p w:rsidR="008E09DD" w:rsidRDefault="008E09DD" w:rsidP="00E51085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главы</w:t>
      </w:r>
    </w:p>
    <w:p w:rsidR="00B846F6" w:rsidRPr="00A322BB" w:rsidRDefault="00B846F6" w:rsidP="00E51085">
      <w:pPr>
        <w:rPr>
          <w:sz w:val="28"/>
          <w:szCs w:val="28"/>
        </w:rPr>
      </w:pPr>
      <w:r w:rsidRPr="00A322BB">
        <w:rPr>
          <w:sz w:val="28"/>
          <w:szCs w:val="28"/>
        </w:rPr>
        <w:t xml:space="preserve">Тысячного сельского поселения </w:t>
      </w:r>
    </w:p>
    <w:p w:rsidR="00B846F6" w:rsidRDefault="00B846F6" w:rsidP="00E51085">
      <w:pPr>
        <w:rPr>
          <w:sz w:val="28"/>
          <w:szCs w:val="28"/>
        </w:rPr>
      </w:pPr>
      <w:r w:rsidRPr="00A322BB">
        <w:rPr>
          <w:sz w:val="28"/>
          <w:szCs w:val="28"/>
        </w:rPr>
        <w:t xml:space="preserve">Гулькевичского района                                </w:t>
      </w:r>
      <w:r>
        <w:rPr>
          <w:sz w:val="28"/>
          <w:szCs w:val="28"/>
        </w:rPr>
        <w:t xml:space="preserve">                              </w:t>
      </w:r>
      <w:r w:rsidRPr="00A322BB">
        <w:rPr>
          <w:sz w:val="28"/>
          <w:szCs w:val="28"/>
        </w:rPr>
        <w:t xml:space="preserve">     </w:t>
      </w:r>
      <w:r w:rsidR="008E09DD">
        <w:rPr>
          <w:sz w:val="28"/>
          <w:szCs w:val="28"/>
        </w:rPr>
        <w:t>А.С. Климанов</w:t>
      </w:r>
    </w:p>
    <w:p w:rsidR="00B846F6" w:rsidRDefault="00B846F6" w:rsidP="00E51085">
      <w:pPr>
        <w:rPr>
          <w:sz w:val="28"/>
          <w:szCs w:val="28"/>
        </w:rPr>
      </w:pPr>
    </w:p>
    <w:p w:rsidR="00B846F6" w:rsidRDefault="00B846F6" w:rsidP="00E51085">
      <w:pPr>
        <w:rPr>
          <w:sz w:val="28"/>
          <w:szCs w:val="28"/>
        </w:rPr>
      </w:pPr>
    </w:p>
    <w:p w:rsidR="00B846F6" w:rsidRDefault="00B846F6" w:rsidP="00E51085">
      <w:pPr>
        <w:rPr>
          <w:sz w:val="28"/>
          <w:szCs w:val="28"/>
        </w:rPr>
      </w:pPr>
    </w:p>
    <w:p w:rsidR="00B846F6" w:rsidRDefault="00B846F6" w:rsidP="00E51085">
      <w:pPr>
        <w:rPr>
          <w:sz w:val="28"/>
          <w:szCs w:val="28"/>
        </w:rPr>
      </w:pPr>
    </w:p>
    <w:p w:rsidR="00B846F6" w:rsidRDefault="00B846F6" w:rsidP="00E51085">
      <w:pPr>
        <w:rPr>
          <w:sz w:val="28"/>
          <w:szCs w:val="28"/>
        </w:rPr>
      </w:pPr>
    </w:p>
    <w:p w:rsidR="00B846F6" w:rsidRPr="00340D15" w:rsidRDefault="00B846F6">
      <w:pPr>
        <w:rPr>
          <w:sz w:val="28"/>
          <w:szCs w:val="28"/>
        </w:rPr>
      </w:pPr>
    </w:p>
    <w:p w:rsidR="00B846F6" w:rsidRDefault="00B846F6">
      <w:pPr>
        <w:rPr>
          <w:sz w:val="28"/>
          <w:szCs w:val="28"/>
        </w:rPr>
      </w:pPr>
    </w:p>
    <w:p w:rsidR="00B846F6" w:rsidRDefault="00B846F6">
      <w:pPr>
        <w:rPr>
          <w:sz w:val="28"/>
          <w:szCs w:val="28"/>
        </w:rPr>
      </w:pPr>
    </w:p>
    <w:p w:rsidR="00B846F6" w:rsidRDefault="00B846F6">
      <w:pPr>
        <w:rPr>
          <w:sz w:val="28"/>
          <w:szCs w:val="28"/>
        </w:rPr>
      </w:pPr>
    </w:p>
    <w:p w:rsidR="00B846F6" w:rsidRDefault="00B846F6">
      <w:pPr>
        <w:rPr>
          <w:sz w:val="28"/>
          <w:szCs w:val="28"/>
        </w:rPr>
      </w:pPr>
    </w:p>
    <w:p w:rsidR="00B846F6" w:rsidRDefault="00B846F6">
      <w:pPr>
        <w:rPr>
          <w:sz w:val="28"/>
          <w:szCs w:val="28"/>
        </w:rPr>
      </w:pPr>
    </w:p>
    <w:p w:rsidR="00B846F6" w:rsidRDefault="00B846F6">
      <w:pPr>
        <w:rPr>
          <w:sz w:val="28"/>
          <w:szCs w:val="28"/>
        </w:rPr>
      </w:pPr>
    </w:p>
    <w:p w:rsidR="00B846F6" w:rsidRDefault="00B846F6">
      <w:pPr>
        <w:rPr>
          <w:sz w:val="28"/>
          <w:szCs w:val="28"/>
        </w:rPr>
      </w:pPr>
    </w:p>
    <w:p w:rsidR="00B846F6" w:rsidRDefault="00B846F6">
      <w:pPr>
        <w:rPr>
          <w:sz w:val="28"/>
          <w:szCs w:val="28"/>
        </w:rPr>
      </w:pPr>
    </w:p>
    <w:p w:rsidR="00B846F6" w:rsidRDefault="00B846F6">
      <w:pPr>
        <w:rPr>
          <w:sz w:val="28"/>
          <w:szCs w:val="28"/>
        </w:rPr>
      </w:pPr>
    </w:p>
    <w:p w:rsidR="00B846F6" w:rsidRDefault="00B846F6">
      <w:pPr>
        <w:rPr>
          <w:sz w:val="28"/>
          <w:szCs w:val="28"/>
        </w:rPr>
      </w:pPr>
    </w:p>
    <w:p w:rsidR="00B846F6" w:rsidRDefault="00B846F6">
      <w:pPr>
        <w:rPr>
          <w:sz w:val="28"/>
          <w:szCs w:val="28"/>
        </w:rPr>
      </w:pPr>
    </w:p>
    <w:p w:rsidR="00B846F6" w:rsidRDefault="00B846F6">
      <w:pPr>
        <w:rPr>
          <w:sz w:val="28"/>
          <w:szCs w:val="28"/>
        </w:rPr>
      </w:pPr>
    </w:p>
    <w:p w:rsidR="00B846F6" w:rsidRDefault="00B846F6">
      <w:pPr>
        <w:rPr>
          <w:sz w:val="28"/>
          <w:szCs w:val="28"/>
        </w:rPr>
      </w:pPr>
    </w:p>
    <w:p w:rsidR="00B846F6" w:rsidRDefault="00B846F6">
      <w:pPr>
        <w:rPr>
          <w:sz w:val="28"/>
          <w:szCs w:val="28"/>
        </w:rPr>
      </w:pPr>
    </w:p>
    <w:p w:rsidR="00B846F6" w:rsidRDefault="00B846F6">
      <w:pPr>
        <w:rPr>
          <w:sz w:val="28"/>
          <w:szCs w:val="28"/>
        </w:rPr>
      </w:pPr>
    </w:p>
    <w:p w:rsidR="00B846F6" w:rsidRDefault="00B846F6">
      <w:pPr>
        <w:rPr>
          <w:sz w:val="28"/>
          <w:szCs w:val="28"/>
        </w:rPr>
      </w:pPr>
    </w:p>
    <w:p w:rsidR="00B846F6" w:rsidRDefault="00B846F6">
      <w:pPr>
        <w:rPr>
          <w:sz w:val="28"/>
          <w:szCs w:val="28"/>
        </w:rPr>
      </w:pPr>
    </w:p>
    <w:p w:rsidR="00B846F6" w:rsidRDefault="00B846F6">
      <w:pPr>
        <w:rPr>
          <w:sz w:val="28"/>
          <w:szCs w:val="28"/>
        </w:rPr>
      </w:pPr>
    </w:p>
    <w:p w:rsidR="00B846F6" w:rsidRDefault="00B846F6">
      <w:pPr>
        <w:rPr>
          <w:sz w:val="28"/>
          <w:szCs w:val="28"/>
        </w:rPr>
      </w:pPr>
    </w:p>
    <w:p w:rsidR="00B846F6" w:rsidRDefault="00B846F6">
      <w:pPr>
        <w:rPr>
          <w:sz w:val="28"/>
          <w:szCs w:val="28"/>
        </w:rPr>
      </w:pPr>
    </w:p>
    <w:p w:rsidR="00B846F6" w:rsidRDefault="00B846F6">
      <w:pPr>
        <w:rPr>
          <w:sz w:val="28"/>
          <w:szCs w:val="28"/>
        </w:rPr>
      </w:pPr>
    </w:p>
    <w:p w:rsidR="00B846F6" w:rsidRDefault="00B846F6">
      <w:pPr>
        <w:rPr>
          <w:sz w:val="28"/>
          <w:szCs w:val="28"/>
        </w:rPr>
      </w:pPr>
    </w:p>
    <w:p w:rsidR="00B846F6" w:rsidRDefault="00B846F6">
      <w:pPr>
        <w:rPr>
          <w:sz w:val="28"/>
          <w:szCs w:val="28"/>
        </w:rPr>
      </w:pPr>
    </w:p>
    <w:p w:rsidR="003321CF" w:rsidRDefault="003321CF">
      <w:pPr>
        <w:rPr>
          <w:sz w:val="28"/>
          <w:szCs w:val="28"/>
        </w:rPr>
      </w:pPr>
    </w:p>
    <w:p w:rsidR="00B846F6" w:rsidRPr="00303CC9" w:rsidRDefault="00B846F6">
      <w:pPr>
        <w:rPr>
          <w:sz w:val="28"/>
          <w:szCs w:val="28"/>
        </w:rPr>
        <w:sectPr w:rsidR="00B846F6" w:rsidRPr="00303CC9" w:rsidSect="00BB51AD">
          <w:headerReference w:type="default" r:id="rId7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2917"/>
        <w:gridCol w:w="2916"/>
        <w:gridCol w:w="4127"/>
      </w:tblGrid>
      <w:tr w:rsidR="00B846F6">
        <w:tc>
          <w:tcPr>
            <w:tcW w:w="4686" w:type="dxa"/>
          </w:tcPr>
          <w:p w:rsidR="00B846F6" w:rsidRPr="007B2BE4" w:rsidRDefault="00B846F6" w:rsidP="007B2BE4">
            <w:pPr>
              <w:suppressAutoHyphens/>
              <w:spacing w:line="276" w:lineRule="auto"/>
              <w:jc w:val="center"/>
              <w:rPr>
                <w:rFonts w:eastAsia="SimSun"/>
                <w:sz w:val="28"/>
                <w:szCs w:val="28"/>
                <w:lang w:eastAsia="ar-SA"/>
              </w:rPr>
            </w:pPr>
          </w:p>
        </w:tc>
        <w:tc>
          <w:tcPr>
            <w:tcW w:w="4685" w:type="dxa"/>
          </w:tcPr>
          <w:p w:rsidR="00B846F6" w:rsidRDefault="00B846F6" w:rsidP="007B2BE4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5415" w:type="dxa"/>
          </w:tcPr>
          <w:p w:rsidR="00B846F6" w:rsidRDefault="00B846F6" w:rsidP="007B2BE4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ПРИЛОЖЕНИЕ</w:t>
            </w:r>
          </w:p>
          <w:p w:rsidR="00B846F6" w:rsidRDefault="00B846F6" w:rsidP="007B2BE4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</w:p>
          <w:p w:rsidR="00B846F6" w:rsidRPr="007B2BE4" w:rsidRDefault="007318DD" w:rsidP="007B2BE4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УТВЕРЖДЕН</w:t>
            </w:r>
            <w:bookmarkStart w:id="0" w:name="_GoBack"/>
            <w:bookmarkEnd w:id="0"/>
          </w:p>
          <w:p w:rsidR="00B846F6" w:rsidRPr="007B2BE4" w:rsidRDefault="00B846F6" w:rsidP="00340D15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постановлением</w:t>
            </w:r>
            <w:r w:rsidRPr="007B2BE4">
              <w:rPr>
                <w:sz w:val="28"/>
                <w:szCs w:val="28"/>
                <w:lang w:eastAsia="ar-SA"/>
              </w:rPr>
              <w:t xml:space="preserve"> администрации Тысячного сельского поселения Гулькевичского района </w:t>
            </w:r>
          </w:p>
          <w:p w:rsidR="00B846F6" w:rsidRPr="00340D15" w:rsidRDefault="00B846F6" w:rsidP="008E09DD">
            <w:pPr>
              <w:suppressAutoHyphens/>
              <w:spacing w:line="276" w:lineRule="auto"/>
              <w:jc w:val="center"/>
              <w:rPr>
                <w:rFonts w:eastAsia="SimSun"/>
                <w:sz w:val="28"/>
                <w:szCs w:val="28"/>
                <w:lang w:eastAsia="ar-SA"/>
              </w:rPr>
            </w:pPr>
            <w:r w:rsidRPr="007B2BE4">
              <w:rPr>
                <w:sz w:val="28"/>
                <w:szCs w:val="28"/>
                <w:lang w:eastAsia="ar-SA"/>
              </w:rPr>
              <w:t xml:space="preserve">от </w:t>
            </w:r>
            <w:r w:rsidR="008E09DD">
              <w:rPr>
                <w:sz w:val="28"/>
                <w:szCs w:val="28"/>
                <w:u w:val="single"/>
                <w:lang w:eastAsia="ar-SA"/>
              </w:rPr>
              <w:t>26</w:t>
            </w:r>
            <w:r w:rsidR="00AF2AAB">
              <w:rPr>
                <w:sz w:val="28"/>
                <w:szCs w:val="28"/>
                <w:u w:val="single"/>
                <w:lang w:eastAsia="ar-SA"/>
              </w:rPr>
              <w:t>.12.201</w:t>
            </w:r>
            <w:r w:rsidR="008E09DD">
              <w:rPr>
                <w:sz w:val="28"/>
                <w:szCs w:val="28"/>
                <w:u w:val="single"/>
                <w:lang w:eastAsia="ar-SA"/>
              </w:rPr>
              <w:t>8</w:t>
            </w:r>
            <w:r w:rsidRPr="007B2BE4">
              <w:rPr>
                <w:sz w:val="28"/>
                <w:szCs w:val="28"/>
                <w:lang w:eastAsia="ar-SA"/>
              </w:rPr>
              <w:t xml:space="preserve"> №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="008E09DD">
              <w:rPr>
                <w:sz w:val="28"/>
                <w:szCs w:val="28"/>
                <w:u w:val="single"/>
                <w:lang w:eastAsia="ar-SA"/>
              </w:rPr>
              <w:t>82</w:t>
            </w:r>
          </w:p>
        </w:tc>
      </w:tr>
    </w:tbl>
    <w:p w:rsidR="00B846F6" w:rsidRDefault="00B846F6" w:rsidP="00340D15">
      <w:pPr>
        <w:suppressAutoHyphens/>
        <w:jc w:val="center"/>
        <w:rPr>
          <w:rFonts w:eastAsia="SimSun"/>
          <w:sz w:val="28"/>
          <w:szCs w:val="28"/>
          <w:lang w:eastAsia="ar-SA"/>
        </w:rPr>
      </w:pPr>
    </w:p>
    <w:p w:rsidR="00AF2AAB" w:rsidRDefault="00AF2AAB" w:rsidP="00340D15">
      <w:pPr>
        <w:suppressAutoHyphens/>
        <w:jc w:val="center"/>
        <w:rPr>
          <w:rFonts w:eastAsia="SimSun"/>
          <w:sz w:val="28"/>
          <w:szCs w:val="28"/>
          <w:lang w:eastAsia="ar-SA"/>
        </w:rPr>
      </w:pPr>
    </w:p>
    <w:p w:rsidR="003321CF" w:rsidRDefault="003321CF" w:rsidP="003321CF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ПОРЯДОК</w:t>
      </w:r>
    </w:p>
    <w:p w:rsidR="003321CF" w:rsidRDefault="003321CF" w:rsidP="003321CF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проведения антикоррупционной экспертизы нормативных правовых актов и проектов нормативных правовых актов администрации Тысячного сельского поселения Гулькевичского района</w:t>
      </w:r>
    </w:p>
    <w:p w:rsidR="003321CF" w:rsidRDefault="003321CF" w:rsidP="003321CF">
      <w:pPr>
        <w:widowControl w:val="0"/>
        <w:jc w:val="both"/>
        <w:rPr>
          <w:sz w:val="28"/>
          <w:szCs w:val="28"/>
        </w:rPr>
      </w:pPr>
    </w:p>
    <w:p w:rsidR="003321CF" w:rsidRDefault="003321CF" w:rsidP="003321CF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3321CF" w:rsidRDefault="003321CF" w:rsidP="003321CF">
      <w:pPr>
        <w:widowControl w:val="0"/>
        <w:jc w:val="both"/>
        <w:rPr>
          <w:sz w:val="28"/>
          <w:szCs w:val="28"/>
        </w:rPr>
      </w:pPr>
    </w:p>
    <w:p w:rsidR="003321CF" w:rsidRDefault="003321CF" w:rsidP="003321CF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1.1. </w:t>
      </w:r>
      <w:proofErr w:type="gramStart"/>
      <w:r>
        <w:rPr>
          <w:sz w:val="28"/>
          <w:szCs w:val="28"/>
        </w:rPr>
        <w:t xml:space="preserve">Настоящий Порядок проведения антикоррупционной экспертизы нормативных правовых актов и проектов нормативных правовых актов администрации </w:t>
      </w:r>
      <w:r w:rsidRPr="003321CF">
        <w:rPr>
          <w:sz w:val="28"/>
          <w:szCs w:val="28"/>
        </w:rPr>
        <w:t xml:space="preserve">Тысячного </w:t>
      </w:r>
      <w:r>
        <w:rPr>
          <w:sz w:val="28"/>
          <w:szCs w:val="28"/>
        </w:rPr>
        <w:t>сельского поселения Гулькевичского района (далее – Порядок) разработан в соответствии с федеральными законами от 25 декабря 2008 года № 273-ФЗ «О противодействии коррупции», от 17 июля 2009 года № 172-ФЗ «Об антикоррупционной экспертизе нормативных правовых актов и проектов нормативных правовых актов», Законом Краснодарского края от 23 июля 2009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года № 1798-КЗ «О противодействии коррупции в Краснодарском крае», постановлением Правительства Российской Федерации от 26 февраля 2010 года № 96 «Об антикоррупционной экспертизе нормативных правовых актов и проектов нормативных правовых актов», постановлением Законодательного Собрания Краснодарского края от 26 января 2010 года № 1740-П «О Методических рекомендациях по порядку проведения антикоррупционной экспертизы нормативных правовых актов Краснодарского края (их проектов), муниципальных нормативных правовых актов (их</w:t>
      </w:r>
      <w:proofErr w:type="gramEnd"/>
      <w:r>
        <w:rPr>
          <w:sz w:val="28"/>
          <w:szCs w:val="28"/>
        </w:rPr>
        <w:t xml:space="preserve"> проектов)», постановлением главы администрации (губернатора) Краснодарского края от 7 мая 2009 года № 350 «Об антикоррупционной экспертизе нормативных правовых актов исполнительных органов государственной власти Краснодарского края и проектов нормативных правовых актов исполнительных органов государственной власти Краснодарского края».</w:t>
      </w:r>
    </w:p>
    <w:p w:rsidR="003321CF" w:rsidRDefault="003321CF" w:rsidP="003321CF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proofErr w:type="gramStart"/>
      <w:r>
        <w:rPr>
          <w:sz w:val="28"/>
          <w:szCs w:val="28"/>
        </w:rPr>
        <w:t xml:space="preserve">Порядок определяет процедуру проведения антикоррупционной экспертизы нормативных правовых актов (проектов), принимаемых администрацией </w:t>
      </w:r>
      <w:r w:rsidRPr="003321CF">
        <w:rPr>
          <w:sz w:val="28"/>
          <w:szCs w:val="28"/>
        </w:rPr>
        <w:t xml:space="preserve">Тысячного </w:t>
      </w:r>
      <w:r>
        <w:rPr>
          <w:sz w:val="28"/>
          <w:szCs w:val="28"/>
        </w:rPr>
        <w:t>сельского поселения Гулькевичского района (далее – нормативный правовой акт (проект).</w:t>
      </w:r>
      <w:proofErr w:type="gramEnd"/>
    </w:p>
    <w:p w:rsidR="003321CF" w:rsidRDefault="003321CF" w:rsidP="003321CF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>
        <w:rPr>
          <w:color w:val="000000"/>
          <w:sz w:val="28"/>
          <w:szCs w:val="28"/>
        </w:rPr>
        <w:t>Для целей настоящего Порядка используются следующие основные понятия</w:t>
      </w:r>
      <w:r>
        <w:rPr>
          <w:sz w:val="28"/>
          <w:szCs w:val="28"/>
        </w:rPr>
        <w:t>:</w:t>
      </w:r>
    </w:p>
    <w:p w:rsidR="003321CF" w:rsidRDefault="003321CF" w:rsidP="003321CF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1.3.1. </w:t>
      </w:r>
      <w:proofErr w:type="gramStart"/>
      <w:r>
        <w:rPr>
          <w:sz w:val="28"/>
          <w:szCs w:val="28"/>
        </w:rPr>
        <w:t xml:space="preserve">Антикоррупционная экспертиза – специальное исследование нормативных правовых актов (проектов) в целях выявления в них </w:t>
      </w:r>
      <w:proofErr w:type="spellStart"/>
      <w:r>
        <w:rPr>
          <w:sz w:val="28"/>
          <w:szCs w:val="28"/>
        </w:rPr>
        <w:lastRenderedPageBreak/>
        <w:t>коррупциогенных</w:t>
      </w:r>
      <w:proofErr w:type="spellEnd"/>
      <w:r>
        <w:rPr>
          <w:sz w:val="28"/>
          <w:szCs w:val="28"/>
        </w:rPr>
        <w:t xml:space="preserve"> факторов и их последующего устранения, </w:t>
      </w:r>
      <w:r>
        <w:rPr>
          <w:color w:val="000000"/>
          <w:sz w:val="28"/>
          <w:szCs w:val="28"/>
        </w:rPr>
        <w:t xml:space="preserve">проводимое согласно </w:t>
      </w:r>
      <w:r>
        <w:rPr>
          <w:sz w:val="28"/>
          <w:szCs w:val="28"/>
        </w:rPr>
        <w:t>методике проведения антикоррупционной экспертизы нормативных правовых актов и проектов нормативных правовых актов, определенной постановлением Правительства Российской Федерации от 26 февраля 2010 года № 96 «Об антикоррупционной экспертизе нормативных правовых актов и проектов нормативных правовых актов» (далее – Методика).</w:t>
      </w:r>
      <w:proofErr w:type="gramEnd"/>
    </w:p>
    <w:p w:rsidR="003321CF" w:rsidRDefault="003321CF" w:rsidP="003321CF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1.3.2. </w:t>
      </w:r>
      <w:r>
        <w:rPr>
          <w:bCs/>
          <w:color w:val="000000"/>
          <w:sz w:val="28"/>
          <w:szCs w:val="28"/>
        </w:rPr>
        <w:t xml:space="preserve">Уполномоченное лицо по проведению антикоррупционной экспертизы нормативных правовых актов (проектов) </w:t>
      </w:r>
      <w:r>
        <w:rPr>
          <w:sz w:val="28"/>
          <w:szCs w:val="28"/>
        </w:rPr>
        <w:t xml:space="preserve">администрации </w:t>
      </w:r>
      <w:r w:rsidRPr="003321CF">
        <w:rPr>
          <w:sz w:val="28"/>
          <w:szCs w:val="28"/>
        </w:rPr>
        <w:t xml:space="preserve">Тысячного </w:t>
      </w:r>
      <w:r>
        <w:rPr>
          <w:sz w:val="28"/>
          <w:szCs w:val="28"/>
        </w:rPr>
        <w:t>сельского поселения Гулькевичского района (далее – уполномоченное лицо) – специалист администрации Тысячного сельского поселения Гулькевичского района.</w:t>
      </w:r>
    </w:p>
    <w:p w:rsidR="003321CF" w:rsidRDefault="003321CF" w:rsidP="003321CF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1.3.3. </w:t>
      </w:r>
      <w:bookmarkStart w:id="1" w:name="sub_1123"/>
      <w:r>
        <w:rPr>
          <w:sz w:val="28"/>
          <w:szCs w:val="28"/>
        </w:rPr>
        <w:t>С</w:t>
      </w:r>
      <w:r>
        <w:rPr>
          <w:bCs/>
          <w:color w:val="000000"/>
          <w:sz w:val="28"/>
          <w:szCs w:val="28"/>
        </w:rPr>
        <w:t>убъекты антикоррупционной экспертизы:</w:t>
      </w:r>
    </w:p>
    <w:p w:rsidR="003321CF" w:rsidRDefault="003321CF" w:rsidP="003321CF">
      <w:pPr>
        <w:widowControl w:val="0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специалисты администрации </w:t>
      </w:r>
      <w:r w:rsidRPr="003321CF">
        <w:rPr>
          <w:sz w:val="28"/>
          <w:szCs w:val="28"/>
        </w:rPr>
        <w:t xml:space="preserve">Тысячного </w:t>
      </w:r>
      <w:r>
        <w:rPr>
          <w:sz w:val="28"/>
          <w:szCs w:val="28"/>
        </w:rPr>
        <w:t xml:space="preserve">сельского поселения Гулькевичского района – </w:t>
      </w:r>
      <w:r>
        <w:rPr>
          <w:color w:val="000000"/>
          <w:sz w:val="28"/>
          <w:szCs w:val="28"/>
        </w:rPr>
        <w:t>разработчики проектов нормативных правовых актов;</w:t>
      </w:r>
    </w:p>
    <w:p w:rsidR="003321CF" w:rsidRDefault="003321CF" w:rsidP="003321CF">
      <w:pPr>
        <w:widowControl w:val="0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уполномоченное лицо по проведению антикоррупционной экспертизы </w:t>
      </w:r>
      <w:r>
        <w:rPr>
          <w:sz w:val="28"/>
          <w:szCs w:val="28"/>
        </w:rPr>
        <w:t xml:space="preserve">нормативных правовых актов (проектов). </w:t>
      </w:r>
    </w:p>
    <w:bookmarkEnd w:id="1"/>
    <w:p w:rsidR="003321CF" w:rsidRDefault="003321CF" w:rsidP="003321CF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1.3.4. </w:t>
      </w:r>
      <w:bookmarkStart w:id="2" w:name="sub_1124"/>
      <w:proofErr w:type="spellStart"/>
      <w:r>
        <w:rPr>
          <w:sz w:val="28"/>
          <w:szCs w:val="28"/>
        </w:rPr>
        <w:t>К</w:t>
      </w:r>
      <w:r>
        <w:rPr>
          <w:bCs/>
          <w:sz w:val="28"/>
          <w:szCs w:val="28"/>
        </w:rPr>
        <w:t>оррупциогенный</w:t>
      </w:r>
      <w:proofErr w:type="spellEnd"/>
      <w:r>
        <w:rPr>
          <w:bCs/>
          <w:sz w:val="28"/>
          <w:szCs w:val="28"/>
        </w:rPr>
        <w:t xml:space="preserve"> фактор – </w:t>
      </w:r>
      <w:r>
        <w:rPr>
          <w:sz w:val="28"/>
          <w:szCs w:val="28"/>
        </w:rPr>
        <w:t xml:space="preserve">положения нормативных правовых актов (проектов), устанавливающие для </w:t>
      </w:r>
      <w:proofErr w:type="spellStart"/>
      <w:r>
        <w:rPr>
          <w:sz w:val="28"/>
          <w:szCs w:val="28"/>
        </w:rPr>
        <w:t>правоприменителя</w:t>
      </w:r>
      <w:proofErr w:type="spellEnd"/>
      <w:r>
        <w:rPr>
          <w:sz w:val="28"/>
          <w:szCs w:val="28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и, тем самым, создающие условия для проявления коррупции.</w:t>
      </w:r>
    </w:p>
    <w:bookmarkEnd w:id="2"/>
    <w:p w:rsidR="003321CF" w:rsidRDefault="003321CF" w:rsidP="003321CF">
      <w:pPr>
        <w:widowControl w:val="0"/>
        <w:autoSpaceDE w:val="0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Коррупциогенными</w:t>
      </w:r>
      <w:proofErr w:type="spellEnd"/>
      <w:r>
        <w:rPr>
          <w:sz w:val="28"/>
          <w:szCs w:val="28"/>
        </w:rPr>
        <w:t xml:space="preserve"> факторами, устанавливающими для </w:t>
      </w:r>
      <w:proofErr w:type="spellStart"/>
      <w:r>
        <w:rPr>
          <w:sz w:val="28"/>
          <w:szCs w:val="28"/>
        </w:rPr>
        <w:t>правоприменителя</w:t>
      </w:r>
      <w:proofErr w:type="spellEnd"/>
      <w:r>
        <w:rPr>
          <w:sz w:val="28"/>
          <w:szCs w:val="28"/>
        </w:rPr>
        <w:t xml:space="preserve"> необоснованно широкие пределы усмотрения или возможность необоснованного применения исключений из общих правил, являются:</w:t>
      </w:r>
    </w:p>
    <w:p w:rsidR="003321CF" w:rsidRDefault="003321CF" w:rsidP="003321CF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широта дискреционных полномочий – отсутствие или неопределенность сроков, условий или оснований принятия решения, наличие дублирующих полномочий государственных органов, органов местного самоуправления или организаций (их должностных лиц);</w:t>
      </w:r>
    </w:p>
    <w:p w:rsidR="003321CF" w:rsidRDefault="003321CF" w:rsidP="003321CF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компетенции по формуле «вправе» – диспозитивное установление возможности совершения органами местного самоуправления или организациями (их должностными лицами) действий в отношении граждан и организаций;</w:t>
      </w:r>
    </w:p>
    <w:p w:rsidR="003321CF" w:rsidRDefault="003321CF" w:rsidP="003321CF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выборочное изменение объема прав – возможность необоснованного установления исключений из общего порядка для граждан и организаций по усмотрению органов местного самоуправления или организаций (их должностных лиц);</w:t>
      </w:r>
    </w:p>
    <w:p w:rsidR="003321CF" w:rsidRDefault="003321CF" w:rsidP="003321CF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чрезмерная свобода подзаконного нормотворчества – наличие бланкетных и отсылочных норм, приводящее к принятию дополнительных нормативных правовых актов, вторгающихся в компетенцию органа местного самоуправления или организации, принявшего первоначальный нормативный правовой акт;</w:t>
      </w:r>
    </w:p>
    <w:p w:rsidR="003321CF" w:rsidRDefault="003321CF" w:rsidP="003321CF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принятие нормативного правового акта за пределами компетенции – </w:t>
      </w:r>
      <w:r>
        <w:rPr>
          <w:sz w:val="28"/>
          <w:szCs w:val="28"/>
        </w:rPr>
        <w:lastRenderedPageBreak/>
        <w:t>нарушение компетенции органов местного самоуправления или организаций (их должностных лиц) при принятии нормативных правовых актов;</w:t>
      </w:r>
    </w:p>
    <w:p w:rsidR="003321CF" w:rsidRDefault="003321CF" w:rsidP="003321CF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установление общеобязательных правил поведения в подзаконном акте в условиях отсутствия закона;</w:t>
      </w:r>
    </w:p>
    <w:p w:rsidR="003321CF" w:rsidRDefault="003321CF" w:rsidP="003321CF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отсутствие или неполнота административных процедур – отсутствие порядка совершения органами местного самоуправления или организациями (их должностными лицами) определенных действий либо одного из элементов такого порядка;</w:t>
      </w:r>
    </w:p>
    <w:p w:rsidR="003321CF" w:rsidRDefault="003321CF" w:rsidP="003321CF">
      <w:pPr>
        <w:widowControl w:val="0"/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отказ от конкурсных (аукционных) процедур – закрепление административного порядка предоставления права (блага);</w:t>
      </w:r>
    </w:p>
    <w:p w:rsidR="003321CF" w:rsidRDefault="003321CF" w:rsidP="003321CF">
      <w:pPr>
        <w:widowControl w:val="0"/>
        <w:autoSpaceDE w:val="0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нормативные коллизии – противоречия, в том числе внутренние, между нормами, создающие для органов местного самоуправления или организаций (их должностных лиц) возможность произвольного выбора норм, подлежащих применению в конкретном случае.</w:t>
      </w:r>
    </w:p>
    <w:p w:rsidR="003321CF" w:rsidRDefault="003321CF" w:rsidP="003321CF">
      <w:pPr>
        <w:widowControl w:val="0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Коррупциогенными</w:t>
      </w:r>
      <w:proofErr w:type="spellEnd"/>
      <w:r>
        <w:rPr>
          <w:sz w:val="28"/>
          <w:szCs w:val="28"/>
        </w:rPr>
        <w:t xml:space="preserve"> факторами, содержащими неопределенные, трудновыполнимые и (или) обременительные требования к гражданам и организациям, являются:</w:t>
      </w:r>
    </w:p>
    <w:p w:rsidR="003321CF" w:rsidRDefault="003321CF" w:rsidP="003321CF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наличие завышенных требований к лицу, предъявляемых для реализации принадлежащего ему права, – установление неопределенных, трудновыполнимых и обременительных требований к гражданам и организациям;</w:t>
      </w:r>
    </w:p>
    <w:p w:rsidR="003321CF" w:rsidRDefault="003321CF" w:rsidP="003321CF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злоупотребление правом заявителя органами местного самоуправления или организациями (их должностными лицами) – отсутствие четкой регламентации прав граждан и организаций;</w:t>
      </w:r>
    </w:p>
    <w:p w:rsidR="003321CF" w:rsidRDefault="003321CF" w:rsidP="003321CF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юридико-лингвистическая неопределенность – употребление неустоявшихся, двусмысленных терминов и категорий оценочного характера.</w:t>
      </w:r>
    </w:p>
    <w:p w:rsidR="003321CF" w:rsidRDefault="003321CF" w:rsidP="003321CF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1.3.5. Независимые эксперты – юридические и физические лица, аккредитованные Министерством юстиции Российской Федерации в качестве экспертов по проведению независимой антикоррупционной экспертизы нормативных правовых актов (проектов), в соответствии с Методикой.</w:t>
      </w:r>
    </w:p>
    <w:p w:rsidR="003321CF" w:rsidRDefault="003321CF" w:rsidP="003321CF">
      <w:pPr>
        <w:widowControl w:val="0"/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1.3.6. Н</w:t>
      </w:r>
      <w:r>
        <w:rPr>
          <w:bCs/>
          <w:color w:val="000000"/>
          <w:sz w:val="28"/>
          <w:szCs w:val="28"/>
        </w:rPr>
        <w:t>ормативный</w:t>
      </w:r>
      <w:r>
        <w:rPr>
          <w:bCs/>
          <w:color w:val="26282F"/>
          <w:sz w:val="28"/>
          <w:szCs w:val="28"/>
        </w:rPr>
        <w:t xml:space="preserve"> правовой акт (</w:t>
      </w:r>
      <w:r>
        <w:rPr>
          <w:bCs/>
          <w:color w:val="000000"/>
          <w:sz w:val="28"/>
          <w:szCs w:val="28"/>
        </w:rPr>
        <w:t xml:space="preserve">проект) – </w:t>
      </w:r>
      <w:r>
        <w:rPr>
          <w:color w:val="000000"/>
          <w:sz w:val="28"/>
          <w:szCs w:val="28"/>
        </w:rPr>
        <w:t xml:space="preserve">акт, принятый администрацией </w:t>
      </w:r>
      <w:r w:rsidRPr="003321CF">
        <w:rPr>
          <w:sz w:val="28"/>
          <w:szCs w:val="28"/>
        </w:rPr>
        <w:t xml:space="preserve">Тысячного </w:t>
      </w:r>
      <w:r>
        <w:rPr>
          <w:color w:val="000000"/>
          <w:sz w:val="28"/>
          <w:szCs w:val="28"/>
        </w:rPr>
        <w:t xml:space="preserve">сельского поселения Гулькевичского района (разработанный специалистами администрации </w:t>
      </w:r>
      <w:r w:rsidRPr="003321CF">
        <w:rPr>
          <w:sz w:val="28"/>
          <w:szCs w:val="28"/>
        </w:rPr>
        <w:t xml:space="preserve">Тысячного </w:t>
      </w:r>
      <w:r>
        <w:rPr>
          <w:color w:val="000000"/>
          <w:sz w:val="28"/>
          <w:szCs w:val="28"/>
        </w:rPr>
        <w:t>сельского поселения Гулькевичского района в рамках их компетенции)</w:t>
      </w:r>
      <w:r>
        <w:rPr>
          <w:sz w:val="28"/>
          <w:szCs w:val="28"/>
        </w:rPr>
        <w:t xml:space="preserve">, содержащий </w:t>
      </w:r>
      <w:r>
        <w:rPr>
          <w:color w:val="000000"/>
          <w:sz w:val="28"/>
          <w:szCs w:val="28"/>
        </w:rPr>
        <w:t>правовые нормы (правила поведения), обязательные для неопределенного круга лиц</w:t>
      </w:r>
      <w:r>
        <w:rPr>
          <w:sz w:val="28"/>
          <w:szCs w:val="28"/>
        </w:rPr>
        <w:t xml:space="preserve">, рассчитанные на </w:t>
      </w:r>
      <w:r>
        <w:rPr>
          <w:color w:val="000000"/>
          <w:sz w:val="28"/>
          <w:szCs w:val="28"/>
        </w:rPr>
        <w:t>неоднократное</w:t>
      </w:r>
      <w:r>
        <w:rPr>
          <w:sz w:val="28"/>
          <w:szCs w:val="28"/>
        </w:rPr>
        <w:t xml:space="preserve"> применение, </w:t>
      </w:r>
      <w:r>
        <w:rPr>
          <w:color w:val="000000"/>
          <w:sz w:val="28"/>
          <w:szCs w:val="28"/>
        </w:rPr>
        <w:t>направленные на урегулирование общественных отношений либо</w:t>
      </w:r>
      <w:r>
        <w:rPr>
          <w:sz w:val="28"/>
          <w:szCs w:val="28"/>
        </w:rPr>
        <w:t xml:space="preserve"> на </w:t>
      </w:r>
      <w:r>
        <w:rPr>
          <w:color w:val="000000"/>
          <w:sz w:val="28"/>
          <w:szCs w:val="28"/>
        </w:rPr>
        <w:t>изменение или прекращение существующих правоотношений</w:t>
      </w:r>
      <w:r>
        <w:rPr>
          <w:sz w:val="28"/>
          <w:szCs w:val="28"/>
        </w:rPr>
        <w:t>.</w:t>
      </w:r>
    </w:p>
    <w:p w:rsidR="003321CF" w:rsidRDefault="003321CF" w:rsidP="003321CF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1.4. Антикоррупционная экспертиза нормативных правовых актов (проектов) проводится на основе следующих принципов:</w:t>
      </w:r>
    </w:p>
    <w:p w:rsidR="003321CF" w:rsidRDefault="003321CF" w:rsidP="003321CF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обязательности проведения антикоррупционной экспертизы проектов нормативных правовых актов;</w:t>
      </w:r>
    </w:p>
    <w:p w:rsidR="003321CF" w:rsidRDefault="003321CF" w:rsidP="003321CF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оценки нормативного правового акта во взаимосвязи с другими нормативными правовыми актами;</w:t>
      </w:r>
    </w:p>
    <w:p w:rsidR="003321CF" w:rsidRDefault="003321CF" w:rsidP="003321CF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обоснованности, объективности и </w:t>
      </w:r>
      <w:proofErr w:type="spellStart"/>
      <w:r>
        <w:rPr>
          <w:sz w:val="28"/>
          <w:szCs w:val="28"/>
        </w:rPr>
        <w:t>проверяемости</w:t>
      </w:r>
      <w:proofErr w:type="spellEnd"/>
      <w:r>
        <w:rPr>
          <w:sz w:val="28"/>
          <w:szCs w:val="28"/>
        </w:rPr>
        <w:t xml:space="preserve"> результатов </w:t>
      </w:r>
      <w:r>
        <w:rPr>
          <w:sz w:val="28"/>
          <w:szCs w:val="28"/>
        </w:rPr>
        <w:lastRenderedPageBreak/>
        <w:t>антикоррупционной экспертизы</w:t>
      </w:r>
      <w:r>
        <w:rPr>
          <w:rFonts w:ascii="Arial" w:hAnsi="Arial" w:cs="Arial"/>
          <w:color w:val="000000"/>
        </w:rPr>
        <w:t xml:space="preserve"> </w:t>
      </w:r>
      <w:r>
        <w:rPr>
          <w:color w:val="000000"/>
          <w:sz w:val="28"/>
          <w:szCs w:val="28"/>
        </w:rPr>
        <w:t>нормативных правовых актов (проектов</w:t>
      </w:r>
      <w:r>
        <w:rPr>
          <w:sz w:val="28"/>
          <w:szCs w:val="28"/>
        </w:rPr>
        <w:t>);</w:t>
      </w:r>
    </w:p>
    <w:p w:rsidR="003321CF" w:rsidRDefault="003321CF" w:rsidP="003321CF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компетентности лиц, проводящих антикоррупционную экспертизу</w:t>
      </w:r>
      <w:r>
        <w:rPr>
          <w:color w:val="000000"/>
          <w:sz w:val="28"/>
          <w:szCs w:val="28"/>
        </w:rPr>
        <w:t xml:space="preserve"> нормативных правовых актов (проектов</w:t>
      </w:r>
      <w:r>
        <w:rPr>
          <w:sz w:val="28"/>
          <w:szCs w:val="28"/>
        </w:rPr>
        <w:t>);</w:t>
      </w:r>
    </w:p>
    <w:p w:rsidR="003321CF" w:rsidRDefault="003321CF" w:rsidP="003321CF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сотрудничества администрации </w:t>
      </w:r>
      <w:r w:rsidRPr="003321CF">
        <w:rPr>
          <w:sz w:val="28"/>
          <w:szCs w:val="28"/>
        </w:rPr>
        <w:t xml:space="preserve">Тысячного </w:t>
      </w:r>
      <w:r>
        <w:rPr>
          <w:sz w:val="28"/>
          <w:szCs w:val="28"/>
        </w:rPr>
        <w:t>сельского поселения Гулькевичского района, а также ее должностных лиц с институтами гражданского общества при проведении антикоррупционной экспертизы</w:t>
      </w:r>
      <w:r>
        <w:rPr>
          <w:rFonts w:ascii="Arial" w:hAnsi="Arial" w:cs="Arial"/>
        </w:rPr>
        <w:t xml:space="preserve"> </w:t>
      </w:r>
      <w:r>
        <w:rPr>
          <w:sz w:val="28"/>
          <w:szCs w:val="28"/>
        </w:rPr>
        <w:t>нормативных правовых актов (проектов);</w:t>
      </w:r>
    </w:p>
    <w:p w:rsidR="003321CF" w:rsidRDefault="003321CF" w:rsidP="003321CF">
      <w:pPr>
        <w:widowControl w:val="0"/>
        <w:ind w:firstLine="720"/>
        <w:jc w:val="both"/>
        <w:rPr>
          <w:sz w:val="28"/>
          <w:szCs w:val="28"/>
        </w:rPr>
      </w:pPr>
      <w:r w:rsidRPr="006B36EC">
        <w:rPr>
          <w:sz w:val="28"/>
          <w:szCs w:val="28"/>
        </w:rPr>
        <w:t>оценка нормативного правового акта (проекта нормативного правового акта) во взаимосвязи с другими нормативными правовыми актами.</w:t>
      </w:r>
    </w:p>
    <w:p w:rsidR="003321CF" w:rsidRDefault="003321CF" w:rsidP="003321CF">
      <w:pPr>
        <w:widowControl w:val="0"/>
        <w:autoSpaceDE w:val="0"/>
        <w:ind w:firstLine="720"/>
        <w:jc w:val="both"/>
        <w:rPr>
          <w:sz w:val="28"/>
          <w:szCs w:val="28"/>
        </w:rPr>
      </w:pPr>
      <w:bookmarkStart w:id="3" w:name="sub_1222"/>
      <w:r>
        <w:rPr>
          <w:sz w:val="28"/>
          <w:szCs w:val="28"/>
        </w:rPr>
        <w:t>1.5. Антикоррупционная экспертиза нормативного правового акта проводится в случаях:</w:t>
      </w:r>
    </w:p>
    <w:p w:rsidR="003321CF" w:rsidRDefault="003321CF" w:rsidP="003321CF">
      <w:pPr>
        <w:widowControl w:val="0"/>
        <w:autoSpaceDE w:val="0"/>
        <w:ind w:firstLine="720"/>
        <w:jc w:val="both"/>
        <w:rPr>
          <w:sz w:val="28"/>
          <w:szCs w:val="28"/>
        </w:rPr>
      </w:pPr>
      <w:bookmarkStart w:id="4" w:name="sub_12222"/>
      <w:bookmarkEnd w:id="3"/>
      <w:r>
        <w:rPr>
          <w:sz w:val="28"/>
          <w:szCs w:val="28"/>
        </w:rPr>
        <w:t>поступления уполномоченному лицу проекта нормативного правового акта, предусматривающего внесение изменений в нормативный правовой акт;</w:t>
      </w:r>
    </w:p>
    <w:p w:rsidR="003321CF" w:rsidRDefault="003321CF" w:rsidP="003321CF">
      <w:pPr>
        <w:widowControl w:val="0"/>
        <w:autoSpaceDE w:val="0"/>
        <w:ind w:firstLine="720"/>
        <w:jc w:val="both"/>
        <w:rPr>
          <w:sz w:val="28"/>
          <w:szCs w:val="28"/>
        </w:rPr>
      </w:pPr>
      <w:bookmarkStart w:id="5" w:name="sub_12223"/>
      <w:bookmarkEnd w:id="4"/>
      <w:r>
        <w:rPr>
          <w:sz w:val="28"/>
          <w:szCs w:val="28"/>
        </w:rPr>
        <w:t xml:space="preserve">представления отраслевым (функциональным) органом администрации </w:t>
      </w:r>
      <w:r w:rsidRPr="003321CF">
        <w:rPr>
          <w:sz w:val="28"/>
          <w:szCs w:val="28"/>
        </w:rPr>
        <w:t xml:space="preserve">Тысячного </w:t>
      </w:r>
      <w:r>
        <w:rPr>
          <w:sz w:val="28"/>
          <w:szCs w:val="28"/>
        </w:rPr>
        <w:t>сельского поселения Гулькевичского района нормативного правового акта для проведения антикоррупционной экспертизы.</w:t>
      </w:r>
    </w:p>
    <w:bookmarkEnd w:id="5"/>
    <w:p w:rsidR="003321CF" w:rsidRDefault="003321CF" w:rsidP="003321CF">
      <w:pPr>
        <w:widowControl w:val="0"/>
        <w:jc w:val="center"/>
        <w:rPr>
          <w:sz w:val="28"/>
          <w:szCs w:val="28"/>
        </w:rPr>
      </w:pPr>
    </w:p>
    <w:p w:rsidR="003321CF" w:rsidRDefault="003321CF" w:rsidP="003321CF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2. Последовательность административных действий</w:t>
      </w:r>
    </w:p>
    <w:p w:rsidR="003321CF" w:rsidRDefault="003321CF" w:rsidP="003321CF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при проведении антикоррупционной экспертизы</w:t>
      </w:r>
    </w:p>
    <w:p w:rsidR="003321CF" w:rsidRDefault="003321CF" w:rsidP="003321CF">
      <w:pPr>
        <w:widowControl w:val="0"/>
        <w:jc w:val="both"/>
        <w:rPr>
          <w:sz w:val="28"/>
          <w:szCs w:val="28"/>
        </w:rPr>
      </w:pPr>
    </w:p>
    <w:p w:rsidR="003321CF" w:rsidRDefault="003321CF" w:rsidP="003321CF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Последовательность административных действий при проведении антикоррупционной экспертизы представлена в блок-схеме (приложение № 1 к настоящему Порядку).</w:t>
      </w:r>
    </w:p>
    <w:p w:rsidR="003321CF" w:rsidRDefault="003321CF" w:rsidP="003321CF">
      <w:pPr>
        <w:widowControl w:val="0"/>
        <w:jc w:val="center"/>
        <w:rPr>
          <w:sz w:val="28"/>
          <w:szCs w:val="28"/>
        </w:rPr>
      </w:pPr>
    </w:p>
    <w:p w:rsidR="003321CF" w:rsidRDefault="003321CF" w:rsidP="003321CF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2.1. Представление проектов для проведения</w:t>
      </w:r>
    </w:p>
    <w:p w:rsidR="003321CF" w:rsidRDefault="003321CF" w:rsidP="003321CF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антикоррупционной экспертизы</w:t>
      </w:r>
    </w:p>
    <w:p w:rsidR="003321CF" w:rsidRDefault="003321CF" w:rsidP="003321CF">
      <w:pPr>
        <w:widowControl w:val="0"/>
        <w:jc w:val="both"/>
        <w:rPr>
          <w:sz w:val="28"/>
          <w:szCs w:val="28"/>
        </w:rPr>
      </w:pPr>
    </w:p>
    <w:p w:rsidR="003321CF" w:rsidRDefault="003321CF" w:rsidP="003321CF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2.1.1. После согласования проекта всеми должностными лицами администрации </w:t>
      </w:r>
      <w:r w:rsidRPr="003321CF">
        <w:rPr>
          <w:sz w:val="28"/>
          <w:szCs w:val="28"/>
        </w:rPr>
        <w:t xml:space="preserve">Тысячного </w:t>
      </w:r>
      <w:r>
        <w:rPr>
          <w:sz w:val="28"/>
          <w:szCs w:val="28"/>
        </w:rPr>
        <w:t>сельского поселения Гулькевичского района, внесенными в лист согласования, проект на бумажном и электронном носителях представляется уполномоченному лицу для проведения антикоррупционной экспертизы.</w:t>
      </w:r>
    </w:p>
    <w:p w:rsidR="003321CF" w:rsidRDefault="003321CF" w:rsidP="003321CF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Проект, представляемый уполномоченному лицу для проведения антикоррупционной экспертизы, дополняется пояснительной запиской, содержащей:</w:t>
      </w:r>
    </w:p>
    <w:p w:rsidR="003321CF" w:rsidRDefault="003321CF" w:rsidP="003321CF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цели, которые преследуются принятием подготовленного проекта;</w:t>
      </w:r>
    </w:p>
    <w:p w:rsidR="003321CF" w:rsidRDefault="003321CF" w:rsidP="003321CF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возможных последствий принятия подготовленного проекта.</w:t>
      </w:r>
    </w:p>
    <w:p w:rsidR="003321CF" w:rsidRDefault="003321CF" w:rsidP="003321CF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2.1.2. </w:t>
      </w:r>
      <w:bookmarkStart w:id="6" w:name="sub_1223"/>
      <w:r>
        <w:rPr>
          <w:sz w:val="28"/>
          <w:szCs w:val="28"/>
        </w:rPr>
        <w:t xml:space="preserve">Срок проведения антикоррупционной экспертизы нормативных правовых актов (проектов) составляет семь рабочих дней со дня </w:t>
      </w:r>
      <w:bookmarkEnd w:id="6"/>
      <w:r>
        <w:rPr>
          <w:sz w:val="28"/>
          <w:szCs w:val="28"/>
        </w:rPr>
        <w:t>поступления уполномоченному лицу проектов для проведения антикоррупционной экспертизы.</w:t>
      </w:r>
    </w:p>
    <w:p w:rsidR="003321CF" w:rsidRDefault="003321CF" w:rsidP="003321CF">
      <w:pPr>
        <w:widowControl w:val="0"/>
        <w:ind w:firstLine="720"/>
        <w:jc w:val="both"/>
        <w:rPr>
          <w:sz w:val="28"/>
          <w:szCs w:val="28"/>
        </w:rPr>
      </w:pPr>
    </w:p>
    <w:p w:rsidR="003321CF" w:rsidRDefault="003321CF" w:rsidP="003321CF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2.2. Размещение электронной копии текста нормативных правовых актов</w:t>
      </w:r>
    </w:p>
    <w:p w:rsidR="003321CF" w:rsidRDefault="003321CF" w:rsidP="003321CF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(проектов) на официальном сайте администрации </w:t>
      </w:r>
      <w:r w:rsidRPr="003321CF">
        <w:rPr>
          <w:sz w:val="28"/>
          <w:szCs w:val="28"/>
        </w:rPr>
        <w:t xml:space="preserve">Тысячного </w:t>
      </w:r>
      <w:r>
        <w:rPr>
          <w:sz w:val="28"/>
          <w:szCs w:val="28"/>
        </w:rPr>
        <w:t>сельского поселения Гулькевичского района</w:t>
      </w:r>
    </w:p>
    <w:p w:rsidR="003321CF" w:rsidRDefault="003321CF" w:rsidP="003321CF">
      <w:pPr>
        <w:widowControl w:val="0"/>
        <w:jc w:val="both"/>
        <w:rPr>
          <w:sz w:val="28"/>
          <w:szCs w:val="28"/>
        </w:rPr>
      </w:pPr>
    </w:p>
    <w:p w:rsidR="003321CF" w:rsidRDefault="003321CF" w:rsidP="003321CF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2.2.1. </w:t>
      </w:r>
      <w:proofErr w:type="gramStart"/>
      <w:r>
        <w:rPr>
          <w:sz w:val="28"/>
          <w:szCs w:val="28"/>
        </w:rPr>
        <w:t xml:space="preserve">Не позднее рабочего дня, следующего за днем согласования проекта нормативного правового акта, специалист администрации </w:t>
      </w:r>
      <w:r w:rsidRPr="003321CF">
        <w:rPr>
          <w:sz w:val="28"/>
          <w:szCs w:val="28"/>
        </w:rPr>
        <w:t xml:space="preserve">Тысячного </w:t>
      </w:r>
      <w:r>
        <w:rPr>
          <w:sz w:val="28"/>
          <w:szCs w:val="28"/>
        </w:rPr>
        <w:t xml:space="preserve">сельского поселения Гулькевичского района, разработавший и направивший проект для проведения антикоррупционной экспертизы, передает его специалисту администрации, уполномоченному на размещение информации о деятельности администрации </w:t>
      </w:r>
      <w:r w:rsidRPr="003321CF">
        <w:rPr>
          <w:sz w:val="28"/>
          <w:szCs w:val="28"/>
        </w:rPr>
        <w:t xml:space="preserve">Тысячного </w:t>
      </w:r>
      <w:r>
        <w:rPr>
          <w:sz w:val="28"/>
          <w:szCs w:val="28"/>
        </w:rPr>
        <w:t xml:space="preserve">сельского поселения Гулькевичского района в сети Интернет (далее — специалист администрации), для размещения его на официальном сайте администрации </w:t>
      </w:r>
      <w:r w:rsidRPr="003321CF">
        <w:rPr>
          <w:sz w:val="28"/>
          <w:szCs w:val="28"/>
        </w:rPr>
        <w:t xml:space="preserve">Тысячного </w:t>
      </w:r>
      <w:r>
        <w:rPr>
          <w:sz w:val="28"/>
          <w:szCs w:val="28"/>
        </w:rPr>
        <w:t>сельского поселения Гулькевичского</w:t>
      </w:r>
      <w:proofErr w:type="gramEnd"/>
      <w:r>
        <w:rPr>
          <w:sz w:val="28"/>
          <w:szCs w:val="28"/>
        </w:rPr>
        <w:t xml:space="preserve"> района для изучения независимыми экспертами, готовит сопроводительное письмо и направляет его вместе с электронным видом проекта на рассмотрение в прокуратуру Гулькевичского района. Копию сопроводительного письма с отметкой о получении прокуратурой Гулькевичского района проекта представляет должностному лицу.</w:t>
      </w:r>
    </w:p>
    <w:p w:rsidR="003321CF" w:rsidRDefault="003321CF" w:rsidP="003321CF">
      <w:pPr>
        <w:widowControl w:val="0"/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Специалист администрации в день передачи электронной копии поступившего нормативного правового акта (проекта) размещает его на официальном сайте администрации </w:t>
      </w:r>
      <w:r w:rsidRPr="003321CF">
        <w:rPr>
          <w:sz w:val="28"/>
          <w:szCs w:val="28"/>
        </w:rPr>
        <w:t xml:space="preserve">Тысячного </w:t>
      </w:r>
      <w:r>
        <w:rPr>
          <w:sz w:val="28"/>
          <w:szCs w:val="28"/>
        </w:rPr>
        <w:t>сельского поселения Гулькевичского района.</w:t>
      </w:r>
    </w:p>
    <w:p w:rsidR="003321CF" w:rsidRDefault="003321CF" w:rsidP="003321CF">
      <w:pPr>
        <w:widowControl w:val="0"/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Проекты нормативных правовых актов размещаются на официальном сайте администрации </w:t>
      </w:r>
      <w:r w:rsidRPr="003321CF">
        <w:rPr>
          <w:sz w:val="28"/>
          <w:szCs w:val="28"/>
        </w:rPr>
        <w:t xml:space="preserve">Тысячного </w:t>
      </w:r>
      <w:r>
        <w:rPr>
          <w:sz w:val="28"/>
          <w:szCs w:val="28"/>
        </w:rPr>
        <w:t>сельского поселения Гулькевичского района в сети Интернет не менее чем на 7 дней.</w:t>
      </w:r>
    </w:p>
    <w:p w:rsidR="003321CF" w:rsidRDefault="003321CF" w:rsidP="003321CF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2.2.2. Раздел официального сайта администрации </w:t>
      </w:r>
      <w:r w:rsidRPr="003321CF">
        <w:rPr>
          <w:sz w:val="28"/>
          <w:szCs w:val="28"/>
        </w:rPr>
        <w:t xml:space="preserve">Тысячного </w:t>
      </w:r>
      <w:r>
        <w:rPr>
          <w:sz w:val="28"/>
          <w:szCs w:val="28"/>
        </w:rPr>
        <w:t>сельского поселения Гулькевичского района, предназначенный для проведения независимой антикоррупционной экспертизы, должен содержать информацию об электронном и почтовом адресах для приема заключений независимых экспертов по результатам антикоррупционной экспертизы нормативных правовых актов (проектов).</w:t>
      </w:r>
    </w:p>
    <w:p w:rsidR="003321CF" w:rsidRDefault="003321CF" w:rsidP="003321CF">
      <w:pPr>
        <w:widowControl w:val="0"/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изменения адреса электронной почты, предназначенного для получения заключений по результатам независимой антикоррупционной экспертизы в форме электронного документа, администрация </w:t>
      </w:r>
      <w:r w:rsidRPr="003321CF">
        <w:rPr>
          <w:sz w:val="28"/>
          <w:szCs w:val="28"/>
        </w:rPr>
        <w:t xml:space="preserve">Тысячного </w:t>
      </w:r>
      <w:r>
        <w:rPr>
          <w:sz w:val="28"/>
          <w:szCs w:val="28"/>
        </w:rPr>
        <w:t>сельского поселения Гулькевичского района не позднее следующего дня после его изменения размещает информацию о новом адресе электронной почты на своем официальном сайте в информационно-телекоммуникационной сети «Интернет».</w:t>
      </w:r>
    </w:p>
    <w:p w:rsidR="003321CF" w:rsidRDefault="003321CF" w:rsidP="003321CF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2.2.3. Раздел официального сайта администрации </w:t>
      </w:r>
      <w:r w:rsidRPr="003321CF">
        <w:rPr>
          <w:sz w:val="28"/>
          <w:szCs w:val="28"/>
        </w:rPr>
        <w:t xml:space="preserve">Тысячного </w:t>
      </w:r>
      <w:r>
        <w:rPr>
          <w:sz w:val="28"/>
          <w:szCs w:val="28"/>
        </w:rPr>
        <w:t>сельского поселения Гулькевичского района, предназначенный для проведения независимой антикоррупционной экспертизы, должен содержать относительно каждого нормативного правового акта (проекта) следующие сведения:</w:t>
      </w:r>
    </w:p>
    <w:p w:rsidR="003321CF" w:rsidRDefault="003321CF" w:rsidP="003321CF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дату размещения нормативного правового акта (проекта) на официальном сайте в сети Интернет;</w:t>
      </w:r>
    </w:p>
    <w:p w:rsidR="003321CF" w:rsidRDefault="003321CF" w:rsidP="003321CF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(заголовок) нормативного правового акта (проекта);</w:t>
      </w:r>
    </w:p>
    <w:p w:rsidR="003321CF" w:rsidRDefault="003321CF" w:rsidP="003321CF">
      <w:pPr>
        <w:widowControl w:val="0"/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фамилия, имя, отчество специалиста администрации </w:t>
      </w:r>
      <w:r w:rsidRPr="003321CF">
        <w:rPr>
          <w:sz w:val="28"/>
          <w:szCs w:val="28"/>
        </w:rPr>
        <w:t xml:space="preserve">Тысячного </w:t>
      </w:r>
      <w:r>
        <w:rPr>
          <w:sz w:val="28"/>
          <w:szCs w:val="28"/>
        </w:rPr>
        <w:t>сельского поселения Гулькевичского района, представившего нормативный правовой акт (проект) для проведения антикоррупционной экспертизы;</w:t>
      </w:r>
    </w:p>
    <w:p w:rsidR="003321CF" w:rsidRDefault="003321CF" w:rsidP="003321CF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дату выдачи заключения по результатам проведения антикоррупционной </w:t>
      </w:r>
      <w:r>
        <w:rPr>
          <w:sz w:val="28"/>
          <w:szCs w:val="28"/>
        </w:rPr>
        <w:lastRenderedPageBreak/>
        <w:t>экспертизы уполномоченным лицом;</w:t>
      </w:r>
    </w:p>
    <w:p w:rsidR="003321CF" w:rsidRDefault="003321CF" w:rsidP="003321CF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даты начала и окончания приема заключений по результатам независимой антикоррупционной экспертизы.</w:t>
      </w:r>
    </w:p>
    <w:p w:rsidR="003321CF" w:rsidRDefault="003321CF" w:rsidP="003321CF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Должны быть доступны для «скачивания» электронные копии:</w:t>
      </w:r>
    </w:p>
    <w:p w:rsidR="003321CF" w:rsidRDefault="003321CF" w:rsidP="003321CF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нормативных правовых актов (проектов) с приложениями, направленными на антикоррупционную экспертизу;</w:t>
      </w:r>
    </w:p>
    <w:p w:rsidR="003321CF" w:rsidRDefault="003321CF" w:rsidP="003321CF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заключения уполномоченного лица по результатам антикоррупционной экспертизы;</w:t>
      </w:r>
    </w:p>
    <w:p w:rsidR="003321CF" w:rsidRDefault="003321CF" w:rsidP="003321CF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все поступившие относительно нормативного правового акта (проекта) заключения независимых экспертов по результатам антикоррупционной экспертизы.</w:t>
      </w:r>
    </w:p>
    <w:p w:rsidR="003321CF" w:rsidRDefault="003321CF" w:rsidP="003321CF">
      <w:pPr>
        <w:widowControl w:val="0"/>
        <w:jc w:val="center"/>
        <w:rPr>
          <w:sz w:val="28"/>
          <w:szCs w:val="28"/>
        </w:rPr>
      </w:pPr>
    </w:p>
    <w:p w:rsidR="003321CF" w:rsidRDefault="003321CF" w:rsidP="003321CF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2.3. Проведение антикоррупционной экспертизы нормативных правовых актов (проектов) независимыми экспертами</w:t>
      </w:r>
    </w:p>
    <w:p w:rsidR="003321CF" w:rsidRDefault="003321CF" w:rsidP="003321CF">
      <w:pPr>
        <w:widowControl w:val="0"/>
        <w:ind w:firstLine="720"/>
        <w:jc w:val="both"/>
        <w:rPr>
          <w:sz w:val="28"/>
          <w:szCs w:val="28"/>
        </w:rPr>
      </w:pPr>
      <w:bookmarkStart w:id="7" w:name="sub_1052"/>
    </w:p>
    <w:p w:rsidR="003321CF" w:rsidRDefault="003321CF" w:rsidP="003321CF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2.3.1. Независимые эксперты не позднее дня, предшествующего дню окончания проведения антикоррупционной экспертизы нормативного правового акта (проекта), определяемого в соответствии с пунктом 2.1.2 подраздела 2.1 раздела 2 настоящего Порядка, направляют заключение по результатам независимой антикоррупционной экспертизы в адрес администрации </w:t>
      </w:r>
      <w:r w:rsidRPr="003321CF">
        <w:rPr>
          <w:sz w:val="28"/>
          <w:szCs w:val="28"/>
        </w:rPr>
        <w:t xml:space="preserve">Тысячного </w:t>
      </w:r>
      <w:r>
        <w:rPr>
          <w:sz w:val="28"/>
          <w:szCs w:val="28"/>
        </w:rPr>
        <w:t>сельского поселения Гулькевичского района.</w:t>
      </w:r>
    </w:p>
    <w:bookmarkEnd w:id="7"/>
    <w:p w:rsidR="003321CF" w:rsidRDefault="003321CF" w:rsidP="003321CF">
      <w:pPr>
        <w:widowControl w:val="0"/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2.3.2. Независимые эксперты направляют на бумажном носителе и (или) в форме электронного документа:</w:t>
      </w:r>
    </w:p>
    <w:p w:rsidR="003321CF" w:rsidRDefault="003321CF" w:rsidP="003321CF">
      <w:pPr>
        <w:widowControl w:val="0"/>
        <w:autoSpaceDE w:val="0"/>
        <w:ind w:firstLine="720"/>
        <w:jc w:val="both"/>
        <w:rPr>
          <w:sz w:val="28"/>
          <w:szCs w:val="28"/>
        </w:rPr>
      </w:pPr>
      <w:bookmarkStart w:id="8" w:name="sub_10711"/>
      <w:r>
        <w:rPr>
          <w:sz w:val="28"/>
          <w:szCs w:val="28"/>
        </w:rPr>
        <w:t>заключения по результатам независимой антикоррупционной экспертизы</w:t>
      </w:r>
      <w:bookmarkEnd w:id="8"/>
      <w:r>
        <w:rPr>
          <w:sz w:val="28"/>
          <w:szCs w:val="28"/>
        </w:rPr>
        <w:t xml:space="preserve"> устава </w:t>
      </w:r>
      <w:r w:rsidRPr="003321CF">
        <w:rPr>
          <w:sz w:val="28"/>
          <w:szCs w:val="28"/>
        </w:rPr>
        <w:t xml:space="preserve">Тысячного </w:t>
      </w:r>
      <w:r>
        <w:rPr>
          <w:sz w:val="28"/>
          <w:szCs w:val="28"/>
        </w:rPr>
        <w:t xml:space="preserve">сельского поселения Гулькевичского района (далее – Устав) и муниципального правового акта о внесении изменений в Устав, а также проектов указанных нормативных правовых актов – специалисту администрации </w:t>
      </w:r>
      <w:r w:rsidRPr="003321CF">
        <w:rPr>
          <w:sz w:val="28"/>
          <w:szCs w:val="28"/>
        </w:rPr>
        <w:t xml:space="preserve">Тысячного </w:t>
      </w:r>
      <w:r>
        <w:rPr>
          <w:sz w:val="28"/>
          <w:szCs w:val="28"/>
        </w:rPr>
        <w:t>сельского поселения Гулькевичского района, являющегося разработчиком соответствующих документов;</w:t>
      </w:r>
    </w:p>
    <w:p w:rsidR="003321CF" w:rsidRDefault="003321CF" w:rsidP="003321CF">
      <w:pPr>
        <w:widowControl w:val="0"/>
        <w:autoSpaceDE w:val="0"/>
        <w:ind w:firstLine="720"/>
        <w:jc w:val="both"/>
        <w:rPr>
          <w:sz w:val="28"/>
          <w:szCs w:val="28"/>
        </w:rPr>
      </w:pPr>
      <w:bookmarkStart w:id="9" w:name="sub_10712"/>
      <w:r>
        <w:rPr>
          <w:sz w:val="28"/>
          <w:szCs w:val="28"/>
        </w:rPr>
        <w:t>копии заключений по результатам независимой антикоррупционной экспертизы</w:t>
      </w:r>
      <w:bookmarkEnd w:id="9"/>
      <w:r>
        <w:rPr>
          <w:sz w:val="28"/>
          <w:szCs w:val="28"/>
        </w:rPr>
        <w:t xml:space="preserve"> Устава и муниципальных правовых актов о внесении изменений в Устав, проекта Устава и муниципального правового акта о внесении изменений в Устав – в соответствующие территориальные органы Министерства юстиции Российской Федерации.</w:t>
      </w:r>
    </w:p>
    <w:p w:rsidR="003321CF" w:rsidRDefault="003321CF" w:rsidP="003321CF">
      <w:pPr>
        <w:widowControl w:val="0"/>
        <w:autoSpaceDE w:val="0"/>
        <w:ind w:firstLine="720"/>
        <w:jc w:val="both"/>
        <w:rPr>
          <w:sz w:val="28"/>
          <w:szCs w:val="28"/>
        </w:rPr>
      </w:pPr>
      <w:bookmarkStart w:id="10" w:name="sub_1007"/>
      <w:r>
        <w:rPr>
          <w:sz w:val="28"/>
          <w:szCs w:val="28"/>
        </w:rPr>
        <w:t>2.3.3. Результаты независимой антикоррупционной экспертизы отражаются в заключении по форме, утвержденной приказом Министерства юстиции Российской Федерации от 21 октября 2011 года № 363 «Об утверждении формы заключения по результатам независимой антикоррупционной экспертизы» (далее – приказ Министерства юстиции).</w:t>
      </w:r>
    </w:p>
    <w:bookmarkEnd w:id="10"/>
    <w:p w:rsidR="003321CF" w:rsidRDefault="003321CF" w:rsidP="003321CF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2.3.4. В заключении по результатам независимой антикоррупционной экспертизы могут быть отражены возможные негативные последствия сохранения в нормативном правовом акте (проекте) выявленных коррупционных факторов.</w:t>
      </w:r>
    </w:p>
    <w:p w:rsidR="003321CF" w:rsidRDefault="003321CF" w:rsidP="003321CF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Выявленные при проведении экспертизы на </w:t>
      </w:r>
      <w:proofErr w:type="spellStart"/>
      <w:r>
        <w:rPr>
          <w:sz w:val="28"/>
          <w:szCs w:val="28"/>
        </w:rPr>
        <w:t>коррупциогенность</w:t>
      </w:r>
      <w:proofErr w:type="spellEnd"/>
      <w:r>
        <w:rPr>
          <w:sz w:val="28"/>
          <w:szCs w:val="28"/>
        </w:rPr>
        <w:t xml:space="preserve"> положения, которые не относятся в соответствии с Методикой к </w:t>
      </w:r>
      <w:r>
        <w:rPr>
          <w:sz w:val="28"/>
          <w:szCs w:val="28"/>
        </w:rPr>
        <w:lastRenderedPageBreak/>
        <w:t>коррупционным факторам, но могут способствовать созданию условий для проявления коррупции, указываются в заключении по результатам антикоррупционной экспертизы.</w:t>
      </w:r>
    </w:p>
    <w:p w:rsidR="003321CF" w:rsidRPr="003321CF" w:rsidRDefault="003321CF" w:rsidP="003321CF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2.3.5. Поступившие заключения по результатам независимой антикоррупционной экспертизы нормативного правового акта (проекта) размещаются на официальном сайте администрации </w:t>
      </w:r>
      <w:r w:rsidRPr="003321CF">
        <w:rPr>
          <w:sz w:val="28"/>
          <w:szCs w:val="28"/>
        </w:rPr>
        <w:t xml:space="preserve">Тысячного </w:t>
      </w:r>
      <w:r>
        <w:rPr>
          <w:sz w:val="28"/>
          <w:szCs w:val="28"/>
        </w:rPr>
        <w:t>сельского поселения Гулькевичского района в сети Интернет.</w:t>
      </w:r>
    </w:p>
    <w:p w:rsidR="003321CF" w:rsidRDefault="003321CF" w:rsidP="003321CF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2.3.6. Заключение по результатам независимой антикоррупционной экспертизы носит рекомендательный характер и подлежит обязательному рассмотрению уполномоченным лицом.</w:t>
      </w:r>
    </w:p>
    <w:p w:rsidR="003321CF" w:rsidRDefault="003321CF" w:rsidP="003321CF">
      <w:pPr>
        <w:widowControl w:val="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тридцатидневный срок со дня получения заключения по результатам независимой антикоррупционной экспертизы уполномоченное лицо направляет независимому эксперту мотивированный ответ (за исключением случаев, когда в заключении отсутствует информация о выявленных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факторах, или предложений о способе устранения выявленных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факторов), в котором отражается учет результатов независимой антикоррупционной экспертизы и (или) причины несогласия с выявленным в нормативном правовом акте (проекте) </w:t>
      </w:r>
      <w:proofErr w:type="spellStart"/>
      <w:r>
        <w:rPr>
          <w:sz w:val="28"/>
          <w:szCs w:val="28"/>
        </w:rPr>
        <w:t>коррупциогенным</w:t>
      </w:r>
      <w:proofErr w:type="spellEnd"/>
      <w:r>
        <w:rPr>
          <w:sz w:val="28"/>
          <w:szCs w:val="28"/>
        </w:rPr>
        <w:t xml:space="preserve"> фактором.</w:t>
      </w:r>
      <w:proofErr w:type="gramEnd"/>
    </w:p>
    <w:p w:rsidR="003321CF" w:rsidRDefault="003321CF" w:rsidP="003321CF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2.3.7. В случае если поступившее заключение по результатам независимой антикоррупционной экспертизы не соответствует форме, утвержденной приказом Министерства юстиции, уполномоченное лицо возвращают такое заключение не позднее 30 дней после регистрации с указанием причин.</w:t>
      </w:r>
    </w:p>
    <w:p w:rsidR="003321CF" w:rsidRDefault="003321CF" w:rsidP="003321CF">
      <w:pPr>
        <w:widowControl w:val="0"/>
        <w:jc w:val="both"/>
        <w:rPr>
          <w:sz w:val="28"/>
          <w:szCs w:val="28"/>
        </w:rPr>
      </w:pPr>
    </w:p>
    <w:p w:rsidR="003321CF" w:rsidRPr="003321CF" w:rsidRDefault="003321CF" w:rsidP="003321CF">
      <w:pPr>
        <w:widowControl w:val="0"/>
        <w:autoSpaceDE w:val="0"/>
        <w:jc w:val="center"/>
        <w:rPr>
          <w:bCs/>
          <w:sz w:val="28"/>
          <w:szCs w:val="28"/>
        </w:rPr>
      </w:pPr>
      <w:bookmarkStart w:id="11" w:name="sub_12"/>
      <w:r>
        <w:rPr>
          <w:bCs/>
          <w:sz w:val="28"/>
          <w:szCs w:val="28"/>
        </w:rPr>
        <w:t xml:space="preserve">2.4. Порядок проведения антикоррупционной экспертизы нормативных правовых актов (проектов), принятых администрацией </w:t>
      </w:r>
      <w:r w:rsidRPr="003321CF">
        <w:rPr>
          <w:sz w:val="28"/>
          <w:szCs w:val="28"/>
        </w:rPr>
        <w:t xml:space="preserve">Тысячного </w:t>
      </w:r>
      <w:r>
        <w:rPr>
          <w:bCs/>
          <w:sz w:val="28"/>
          <w:szCs w:val="28"/>
        </w:rPr>
        <w:t>сельского поселения Гулькевичского района</w:t>
      </w:r>
    </w:p>
    <w:bookmarkEnd w:id="11"/>
    <w:p w:rsidR="003321CF" w:rsidRDefault="003321CF" w:rsidP="003321CF">
      <w:pPr>
        <w:widowControl w:val="0"/>
        <w:autoSpaceDE w:val="0"/>
        <w:ind w:firstLine="720"/>
        <w:jc w:val="both"/>
        <w:rPr>
          <w:sz w:val="28"/>
          <w:szCs w:val="28"/>
        </w:rPr>
      </w:pPr>
    </w:p>
    <w:p w:rsidR="003321CF" w:rsidRDefault="003321CF" w:rsidP="003321CF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2.4.1. Уполномоченное лицо с учетом поступивших заключений по результатам независимой антикоррупционной экспертизы составляет заключение по результатам антикоррупционной экспертизы нормативного правового акта (проекта) и на следующий рабочий день после истечения срока, установленного пунктом 2.1.2 подраздела 2.1 раздела 2 настоящего Порядка, направляет его составителю проекта.</w:t>
      </w:r>
    </w:p>
    <w:p w:rsidR="003321CF" w:rsidRDefault="003321CF" w:rsidP="003321CF">
      <w:pPr>
        <w:widowControl w:val="0"/>
        <w:autoSpaceDE w:val="0"/>
        <w:ind w:firstLine="720"/>
        <w:jc w:val="both"/>
        <w:rPr>
          <w:sz w:val="28"/>
          <w:szCs w:val="28"/>
        </w:rPr>
      </w:pPr>
      <w:bookmarkStart w:id="12" w:name="sub_1224"/>
      <w:r>
        <w:rPr>
          <w:sz w:val="28"/>
          <w:szCs w:val="28"/>
        </w:rPr>
        <w:t>2.4.2. Заключение уполномоченного лица по результатам антикоррупционной экспертизы нормативного правового акта (проекта) должно содержать:</w:t>
      </w:r>
    </w:p>
    <w:bookmarkEnd w:id="12"/>
    <w:p w:rsidR="003321CF" w:rsidRDefault="003321CF" w:rsidP="003321CF">
      <w:pPr>
        <w:widowControl w:val="0"/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нормативного правового акта (проекта), на который дается экспертное заключение;</w:t>
      </w:r>
    </w:p>
    <w:p w:rsidR="003321CF" w:rsidRDefault="003321CF" w:rsidP="003321CF">
      <w:pPr>
        <w:widowControl w:val="0"/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фамилия, имя, отчество специалиста администрации </w:t>
      </w:r>
      <w:r w:rsidRPr="003321CF">
        <w:rPr>
          <w:sz w:val="28"/>
          <w:szCs w:val="28"/>
        </w:rPr>
        <w:t xml:space="preserve">Тысячного </w:t>
      </w:r>
      <w:r>
        <w:rPr>
          <w:sz w:val="28"/>
          <w:szCs w:val="28"/>
        </w:rPr>
        <w:t>сельского поселения Гулькевичского района, представившего нормативный правовой акт (проект) для проведения антикоррупционной экспертизы;</w:t>
      </w:r>
    </w:p>
    <w:p w:rsidR="003321CF" w:rsidRDefault="003321CF" w:rsidP="003321CF">
      <w:pPr>
        <w:widowControl w:val="0"/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вывод об обнаружении либо отсутствии в нормативном правовом акте (проекте)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факторов.</w:t>
      </w:r>
    </w:p>
    <w:p w:rsidR="003321CF" w:rsidRDefault="003321CF" w:rsidP="003321CF">
      <w:pPr>
        <w:widowControl w:val="0"/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случае если уполномоченным лицом делается вывод об обнаружении в нормативном правовом акте (проекте)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факторов, заключение уполномоченного лица по результатам антикоррупционной экспертизы должно содержать:</w:t>
      </w:r>
    </w:p>
    <w:p w:rsidR="003321CF" w:rsidRDefault="003321CF" w:rsidP="003321CF">
      <w:pPr>
        <w:widowControl w:val="0"/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</w:t>
      </w:r>
      <w:proofErr w:type="spellStart"/>
      <w:r>
        <w:rPr>
          <w:sz w:val="28"/>
          <w:szCs w:val="28"/>
        </w:rPr>
        <w:t>коррупциогенного</w:t>
      </w:r>
      <w:proofErr w:type="spellEnd"/>
      <w:r>
        <w:rPr>
          <w:sz w:val="28"/>
          <w:szCs w:val="28"/>
        </w:rPr>
        <w:t xml:space="preserve"> фактора в соответствии с Методикой;</w:t>
      </w:r>
    </w:p>
    <w:p w:rsidR="003321CF" w:rsidRDefault="003321CF" w:rsidP="003321CF">
      <w:pPr>
        <w:widowControl w:val="0"/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указание на абзац, подпункт, пункт, часть, статью, раздел, главу нормативного правового акта (проекта), в </w:t>
      </w:r>
      <w:proofErr w:type="gramStart"/>
      <w:r>
        <w:rPr>
          <w:sz w:val="28"/>
          <w:szCs w:val="28"/>
        </w:rPr>
        <w:t>которых</w:t>
      </w:r>
      <w:proofErr w:type="gramEnd"/>
      <w:r>
        <w:rPr>
          <w:sz w:val="28"/>
          <w:szCs w:val="28"/>
        </w:rPr>
        <w:t xml:space="preserve"> обнаружен </w:t>
      </w:r>
      <w:proofErr w:type="spellStart"/>
      <w:r>
        <w:rPr>
          <w:sz w:val="28"/>
          <w:szCs w:val="28"/>
        </w:rPr>
        <w:t>коррупциогенный</w:t>
      </w:r>
      <w:proofErr w:type="spellEnd"/>
      <w:r>
        <w:rPr>
          <w:sz w:val="28"/>
          <w:szCs w:val="28"/>
        </w:rPr>
        <w:t xml:space="preserve"> фактор, либо указание на отсутствие нормы в нормативном правовом акте (проекте), если </w:t>
      </w:r>
      <w:proofErr w:type="spellStart"/>
      <w:r>
        <w:rPr>
          <w:sz w:val="28"/>
          <w:szCs w:val="28"/>
        </w:rPr>
        <w:t>коррупциогенный</w:t>
      </w:r>
      <w:proofErr w:type="spellEnd"/>
      <w:r>
        <w:rPr>
          <w:sz w:val="28"/>
          <w:szCs w:val="28"/>
        </w:rPr>
        <w:t xml:space="preserve"> фактор связан с правовыми пробелами;</w:t>
      </w:r>
    </w:p>
    <w:p w:rsidR="003321CF" w:rsidRDefault="003321CF" w:rsidP="003321CF">
      <w:pPr>
        <w:widowControl w:val="0"/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о способе устранения обнаруженных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факторов.</w:t>
      </w:r>
    </w:p>
    <w:p w:rsidR="003321CF" w:rsidRDefault="003321CF" w:rsidP="003321CF">
      <w:pPr>
        <w:widowControl w:val="0"/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заключени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уполномоченного лица по результатам антикоррупционной экспертизы могут быть отражены возможные негативные последствия сохранения в нормативном правовом акте (проекте) выявленных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факторов.</w:t>
      </w:r>
    </w:p>
    <w:p w:rsidR="003321CF" w:rsidRDefault="003321CF" w:rsidP="003321CF">
      <w:pPr>
        <w:widowControl w:val="0"/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Выявленные при проведении антикоррупционной экспертизы положения, не относящиеся в соответствии с Методикой к </w:t>
      </w:r>
      <w:proofErr w:type="spellStart"/>
      <w:r>
        <w:rPr>
          <w:sz w:val="28"/>
          <w:szCs w:val="28"/>
        </w:rPr>
        <w:t>коррупциогенным</w:t>
      </w:r>
      <w:proofErr w:type="spellEnd"/>
      <w:r>
        <w:rPr>
          <w:sz w:val="28"/>
          <w:szCs w:val="28"/>
        </w:rPr>
        <w:t xml:space="preserve"> факторам, но которые могут способствовать созданию условий для проявления коррупции, указываются в заключени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уполномоченного лица по результатам антикоррупционной экспертизы.</w:t>
      </w:r>
    </w:p>
    <w:p w:rsidR="003321CF" w:rsidRDefault="003321CF" w:rsidP="003321CF">
      <w:pPr>
        <w:widowControl w:val="0"/>
        <w:autoSpaceDE w:val="0"/>
        <w:ind w:firstLine="720"/>
        <w:jc w:val="both"/>
        <w:rPr>
          <w:sz w:val="28"/>
          <w:szCs w:val="28"/>
        </w:rPr>
      </w:pPr>
      <w:bookmarkStart w:id="13" w:name="sub_1225"/>
      <w:r>
        <w:rPr>
          <w:sz w:val="28"/>
          <w:szCs w:val="28"/>
        </w:rPr>
        <w:t xml:space="preserve">2.4.3. Заключение уполномоченного лица по результатам антикоррупционной экспертизы считается положительным, если в нормативном правовом акте (проекте) </w:t>
      </w:r>
      <w:proofErr w:type="spellStart"/>
      <w:r>
        <w:rPr>
          <w:sz w:val="28"/>
          <w:szCs w:val="28"/>
        </w:rPr>
        <w:t>коррупциогенные</w:t>
      </w:r>
      <w:proofErr w:type="spellEnd"/>
      <w:r>
        <w:rPr>
          <w:sz w:val="28"/>
          <w:szCs w:val="28"/>
        </w:rPr>
        <w:t xml:space="preserve"> факторы не обнаружены.</w:t>
      </w:r>
    </w:p>
    <w:bookmarkEnd w:id="13"/>
    <w:p w:rsidR="003321CF" w:rsidRDefault="003321CF" w:rsidP="003321CF">
      <w:pPr>
        <w:widowControl w:val="0"/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положительном заключении уполномоченного лица по результатам антикоррупционной экспертизы также указываются положения, выявленные при проведении антикоррупционной экспертизы проекта, не относящиеся в соответствии с Методикой к </w:t>
      </w:r>
      <w:proofErr w:type="spellStart"/>
      <w:r>
        <w:rPr>
          <w:sz w:val="28"/>
          <w:szCs w:val="28"/>
        </w:rPr>
        <w:t>коррупциогенным</w:t>
      </w:r>
      <w:proofErr w:type="spellEnd"/>
      <w:r>
        <w:rPr>
          <w:sz w:val="28"/>
          <w:szCs w:val="28"/>
        </w:rPr>
        <w:t xml:space="preserve"> факторам, но которые могут способствовать созданию условий для проявления коррупции.</w:t>
      </w:r>
    </w:p>
    <w:p w:rsidR="003321CF" w:rsidRDefault="003321CF" w:rsidP="003321CF">
      <w:pPr>
        <w:widowControl w:val="0"/>
        <w:autoSpaceDE w:val="0"/>
        <w:ind w:firstLine="720"/>
        <w:jc w:val="both"/>
        <w:rPr>
          <w:sz w:val="28"/>
          <w:szCs w:val="28"/>
        </w:rPr>
      </w:pPr>
      <w:bookmarkStart w:id="14" w:name="sub_1228"/>
      <w:r>
        <w:rPr>
          <w:sz w:val="28"/>
          <w:szCs w:val="28"/>
        </w:rPr>
        <w:t>2.4.4. Заключение уполномоченного лица по результатам антикоррупционной экспертизы считается отрицательным, если в заключени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содержатся указания на </w:t>
      </w:r>
      <w:proofErr w:type="spellStart"/>
      <w:r>
        <w:rPr>
          <w:sz w:val="28"/>
          <w:szCs w:val="28"/>
        </w:rPr>
        <w:t>коррупциогенные</w:t>
      </w:r>
      <w:proofErr w:type="spellEnd"/>
      <w:r>
        <w:rPr>
          <w:sz w:val="28"/>
          <w:szCs w:val="28"/>
        </w:rPr>
        <w:t xml:space="preserve"> факторы. В этом случае проект направляется на доработку, а в нормативный правовой акт рекомендуется внести изменения.</w:t>
      </w:r>
    </w:p>
    <w:p w:rsidR="003321CF" w:rsidRDefault="003321CF" w:rsidP="003321CF">
      <w:pPr>
        <w:widowControl w:val="0"/>
        <w:ind w:firstLine="720"/>
        <w:jc w:val="both"/>
        <w:rPr>
          <w:sz w:val="28"/>
          <w:szCs w:val="28"/>
        </w:rPr>
      </w:pPr>
      <w:bookmarkStart w:id="15" w:name="sub_1211"/>
      <w:bookmarkEnd w:id="14"/>
      <w:r>
        <w:rPr>
          <w:sz w:val="28"/>
          <w:szCs w:val="28"/>
        </w:rPr>
        <w:t xml:space="preserve">2.4.5. Заключение уполномоченного лица по результатам антикоррупционной экспертизы нормативного правового акта (проекта) размещается на официальном сайте администрации </w:t>
      </w:r>
      <w:r w:rsidRPr="003321CF">
        <w:rPr>
          <w:sz w:val="28"/>
          <w:szCs w:val="28"/>
        </w:rPr>
        <w:t xml:space="preserve">Тысячного </w:t>
      </w:r>
      <w:r>
        <w:rPr>
          <w:sz w:val="28"/>
          <w:szCs w:val="28"/>
        </w:rPr>
        <w:t>сельского поселения Гулькевичского района в сети Интернет.</w:t>
      </w:r>
    </w:p>
    <w:bookmarkEnd w:id="15"/>
    <w:p w:rsidR="003321CF" w:rsidRDefault="003321CF" w:rsidP="003321CF">
      <w:pPr>
        <w:widowControl w:val="0"/>
        <w:jc w:val="both"/>
        <w:rPr>
          <w:sz w:val="28"/>
          <w:szCs w:val="28"/>
        </w:rPr>
      </w:pPr>
    </w:p>
    <w:p w:rsidR="003321CF" w:rsidRPr="003321CF" w:rsidRDefault="003321CF" w:rsidP="003321CF">
      <w:pPr>
        <w:widowControl w:val="0"/>
        <w:autoSpaceDE w:val="0"/>
        <w:jc w:val="center"/>
        <w:rPr>
          <w:bCs/>
          <w:sz w:val="28"/>
          <w:szCs w:val="28"/>
        </w:rPr>
      </w:pPr>
      <w:bookmarkStart w:id="16" w:name="sub_13"/>
      <w:r>
        <w:rPr>
          <w:bCs/>
          <w:sz w:val="28"/>
          <w:szCs w:val="28"/>
        </w:rPr>
        <w:t xml:space="preserve">3. Представление нормативных правовых актов, принятых администрацией </w:t>
      </w:r>
      <w:r w:rsidRPr="003321CF">
        <w:rPr>
          <w:sz w:val="28"/>
          <w:szCs w:val="28"/>
        </w:rPr>
        <w:t xml:space="preserve">Тысячного </w:t>
      </w:r>
      <w:r>
        <w:rPr>
          <w:bCs/>
          <w:sz w:val="28"/>
          <w:szCs w:val="28"/>
        </w:rPr>
        <w:t xml:space="preserve">сельского поселения </w:t>
      </w:r>
      <w:proofErr w:type="spellStart"/>
      <w:r>
        <w:rPr>
          <w:bCs/>
          <w:sz w:val="28"/>
          <w:szCs w:val="28"/>
        </w:rPr>
        <w:t>Гулькевичского</w:t>
      </w:r>
      <w:proofErr w:type="spellEnd"/>
      <w:r>
        <w:rPr>
          <w:bCs/>
          <w:sz w:val="28"/>
          <w:szCs w:val="28"/>
        </w:rPr>
        <w:t xml:space="preserve"> района на антикоррупционную экспертизу по результатам мониторинга </w:t>
      </w:r>
      <w:proofErr w:type="spellStart"/>
      <w:r>
        <w:rPr>
          <w:bCs/>
          <w:sz w:val="28"/>
          <w:szCs w:val="28"/>
        </w:rPr>
        <w:t>правоприменения</w:t>
      </w:r>
      <w:proofErr w:type="spellEnd"/>
    </w:p>
    <w:bookmarkEnd w:id="16"/>
    <w:p w:rsidR="003321CF" w:rsidRDefault="003321CF" w:rsidP="003321CF">
      <w:pPr>
        <w:widowControl w:val="0"/>
        <w:autoSpaceDE w:val="0"/>
        <w:ind w:firstLine="720"/>
        <w:jc w:val="both"/>
        <w:rPr>
          <w:sz w:val="28"/>
          <w:szCs w:val="28"/>
        </w:rPr>
      </w:pPr>
    </w:p>
    <w:p w:rsidR="003321CF" w:rsidRDefault="003321CF" w:rsidP="003321CF">
      <w:pPr>
        <w:widowControl w:val="0"/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обнаружения по результатам мониторинга </w:t>
      </w:r>
      <w:proofErr w:type="spellStart"/>
      <w:r>
        <w:rPr>
          <w:sz w:val="28"/>
          <w:szCs w:val="28"/>
        </w:rPr>
        <w:t>правоприменения</w:t>
      </w:r>
      <w:proofErr w:type="spellEnd"/>
      <w:r>
        <w:rPr>
          <w:sz w:val="28"/>
          <w:szCs w:val="28"/>
        </w:rPr>
        <w:t xml:space="preserve"> в </w:t>
      </w:r>
      <w:r>
        <w:rPr>
          <w:sz w:val="28"/>
          <w:szCs w:val="28"/>
        </w:rPr>
        <w:lastRenderedPageBreak/>
        <w:t xml:space="preserve">нормативном правовом акте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 специалист администрации </w:t>
      </w:r>
      <w:r w:rsidRPr="003321CF">
        <w:rPr>
          <w:sz w:val="28"/>
          <w:szCs w:val="28"/>
        </w:rPr>
        <w:t xml:space="preserve">Тысячного </w:t>
      </w:r>
      <w:r>
        <w:rPr>
          <w:sz w:val="28"/>
          <w:szCs w:val="28"/>
        </w:rPr>
        <w:t xml:space="preserve">сельского поселения Гулькевичского района направляет с сопроводительным письмом уполномоченному лицу копию нормативного правового акта, в котором выявлены </w:t>
      </w:r>
      <w:proofErr w:type="spellStart"/>
      <w:r>
        <w:rPr>
          <w:sz w:val="28"/>
          <w:szCs w:val="28"/>
        </w:rPr>
        <w:t>коррупциогенные</w:t>
      </w:r>
      <w:proofErr w:type="spellEnd"/>
      <w:r>
        <w:rPr>
          <w:sz w:val="28"/>
          <w:szCs w:val="28"/>
        </w:rPr>
        <w:t xml:space="preserve"> факторы, а также проект нормативного правового акта, направленный на устранение </w:t>
      </w:r>
      <w:proofErr w:type="spellStart"/>
      <w:r>
        <w:rPr>
          <w:sz w:val="28"/>
          <w:szCs w:val="28"/>
        </w:rPr>
        <w:t>коррупциогенных</w:t>
      </w:r>
      <w:proofErr w:type="spellEnd"/>
      <w:r>
        <w:rPr>
          <w:sz w:val="28"/>
          <w:szCs w:val="28"/>
        </w:rPr>
        <w:t xml:space="preserve"> факторов.</w:t>
      </w:r>
    </w:p>
    <w:p w:rsidR="003321CF" w:rsidRDefault="003321CF" w:rsidP="003321CF">
      <w:pPr>
        <w:widowControl w:val="0"/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копии нормативного правового акта прилагается пояснительная записка, в которой в обязательном порядке должна быть отражена информация, установленная Положением о порядке проведения мониторинга </w:t>
      </w:r>
      <w:proofErr w:type="spellStart"/>
      <w:r>
        <w:rPr>
          <w:sz w:val="28"/>
          <w:szCs w:val="28"/>
        </w:rPr>
        <w:t>правоприменения</w:t>
      </w:r>
      <w:proofErr w:type="spellEnd"/>
      <w:r>
        <w:rPr>
          <w:sz w:val="28"/>
          <w:szCs w:val="28"/>
        </w:rPr>
        <w:t xml:space="preserve"> нормативных правовых актов администрации </w:t>
      </w:r>
      <w:r w:rsidRPr="003321CF">
        <w:rPr>
          <w:sz w:val="28"/>
          <w:szCs w:val="28"/>
        </w:rPr>
        <w:t xml:space="preserve">Тысячного </w:t>
      </w:r>
      <w:r>
        <w:rPr>
          <w:sz w:val="28"/>
          <w:szCs w:val="28"/>
        </w:rPr>
        <w:t>сельского поселения Гулькевичского района.</w:t>
      </w:r>
    </w:p>
    <w:p w:rsidR="00B846F6" w:rsidRDefault="00B846F6" w:rsidP="003321CF">
      <w:pPr>
        <w:suppressAutoHyphens/>
        <w:rPr>
          <w:rFonts w:eastAsia="SimSun"/>
          <w:sz w:val="28"/>
          <w:szCs w:val="28"/>
          <w:lang w:eastAsia="ar-SA"/>
        </w:rPr>
      </w:pPr>
    </w:p>
    <w:p w:rsidR="00B846F6" w:rsidRDefault="00B846F6">
      <w:pPr>
        <w:rPr>
          <w:sz w:val="28"/>
          <w:szCs w:val="28"/>
        </w:rPr>
      </w:pPr>
    </w:p>
    <w:p w:rsidR="008E09DD" w:rsidRDefault="008E09DD" w:rsidP="008E09DD">
      <w:pPr>
        <w:ind w:right="-6"/>
        <w:rPr>
          <w:sz w:val="28"/>
          <w:szCs w:val="28"/>
        </w:rPr>
      </w:pPr>
      <w:r>
        <w:rPr>
          <w:sz w:val="28"/>
          <w:szCs w:val="28"/>
        </w:rPr>
        <w:t>Ведущий специалист администрации</w:t>
      </w:r>
    </w:p>
    <w:p w:rsidR="008E09DD" w:rsidRDefault="008E09DD" w:rsidP="008E09DD">
      <w:pPr>
        <w:ind w:right="-6"/>
        <w:rPr>
          <w:sz w:val="28"/>
          <w:szCs w:val="28"/>
        </w:rPr>
      </w:pPr>
      <w:r>
        <w:rPr>
          <w:sz w:val="28"/>
          <w:szCs w:val="28"/>
        </w:rPr>
        <w:t>Тысячного сельского поселения</w:t>
      </w:r>
    </w:p>
    <w:p w:rsidR="00B846F6" w:rsidRPr="006A0991" w:rsidRDefault="00B846F6">
      <w:pPr>
        <w:rPr>
          <w:sz w:val="28"/>
          <w:szCs w:val="28"/>
        </w:rPr>
      </w:pPr>
      <w:r w:rsidRPr="00A322BB">
        <w:rPr>
          <w:sz w:val="28"/>
          <w:szCs w:val="28"/>
        </w:rPr>
        <w:t xml:space="preserve">Гулькевичского района                                   </w:t>
      </w:r>
      <w:r>
        <w:rPr>
          <w:sz w:val="28"/>
          <w:szCs w:val="28"/>
        </w:rPr>
        <w:t xml:space="preserve">   </w:t>
      </w:r>
      <w:r w:rsidR="00BB51AD">
        <w:rPr>
          <w:sz w:val="28"/>
          <w:szCs w:val="28"/>
        </w:rPr>
        <w:t xml:space="preserve">                  </w:t>
      </w:r>
      <w:r w:rsidR="003321CF">
        <w:rPr>
          <w:sz w:val="28"/>
          <w:szCs w:val="28"/>
        </w:rPr>
        <w:t xml:space="preserve">      </w:t>
      </w:r>
      <w:r w:rsidR="00BB51AD">
        <w:rPr>
          <w:sz w:val="28"/>
          <w:szCs w:val="28"/>
        </w:rPr>
        <w:t xml:space="preserve">      </w:t>
      </w:r>
      <w:r w:rsidR="008E09DD">
        <w:rPr>
          <w:sz w:val="28"/>
          <w:szCs w:val="28"/>
        </w:rPr>
        <w:t>Е.В. Сидоренко</w:t>
      </w:r>
    </w:p>
    <w:sectPr w:rsidR="00B846F6" w:rsidRPr="006A0991" w:rsidSect="00BB51A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D36" w:rsidRDefault="00E95D36">
      <w:r>
        <w:separator/>
      </w:r>
    </w:p>
  </w:endnote>
  <w:endnote w:type="continuationSeparator" w:id="0">
    <w:p w:rsidR="00E95D36" w:rsidRDefault="00E95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D36" w:rsidRDefault="00E95D36">
      <w:r>
        <w:separator/>
      </w:r>
    </w:p>
  </w:footnote>
  <w:footnote w:type="continuationSeparator" w:id="0">
    <w:p w:rsidR="00E95D36" w:rsidRDefault="00E95D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6F6" w:rsidRDefault="00AB60A9" w:rsidP="00F535D3">
    <w:pPr>
      <w:pStyle w:val="aa"/>
      <w:framePr w:wrap="auto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B846F6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7318DD">
      <w:rPr>
        <w:rStyle w:val="ac"/>
        <w:noProof/>
      </w:rPr>
      <w:t>11</w:t>
    </w:r>
    <w:r>
      <w:rPr>
        <w:rStyle w:val="ac"/>
      </w:rPr>
      <w:fldChar w:fldCharType="end"/>
    </w:r>
  </w:p>
  <w:p w:rsidR="00B846F6" w:rsidRDefault="00B846F6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2B4F"/>
    <w:rsid w:val="000403ED"/>
    <w:rsid w:val="00087F75"/>
    <w:rsid w:val="000E7264"/>
    <w:rsid w:val="001F0286"/>
    <w:rsid w:val="00200FF7"/>
    <w:rsid w:val="0024553E"/>
    <w:rsid w:val="00303CC9"/>
    <w:rsid w:val="003321CF"/>
    <w:rsid w:val="00340D15"/>
    <w:rsid w:val="003644EB"/>
    <w:rsid w:val="003B42D3"/>
    <w:rsid w:val="00420B75"/>
    <w:rsid w:val="00486597"/>
    <w:rsid w:val="005163DA"/>
    <w:rsid w:val="005271B0"/>
    <w:rsid w:val="00557FEA"/>
    <w:rsid w:val="00573D9E"/>
    <w:rsid w:val="005F2C3A"/>
    <w:rsid w:val="006A0991"/>
    <w:rsid w:val="006C2B85"/>
    <w:rsid w:val="007318DD"/>
    <w:rsid w:val="007816CE"/>
    <w:rsid w:val="007B2BE4"/>
    <w:rsid w:val="007E6524"/>
    <w:rsid w:val="008E09DD"/>
    <w:rsid w:val="009202F8"/>
    <w:rsid w:val="0092425F"/>
    <w:rsid w:val="00956382"/>
    <w:rsid w:val="00986ED0"/>
    <w:rsid w:val="00A322BB"/>
    <w:rsid w:val="00AB60A9"/>
    <w:rsid w:val="00AD342E"/>
    <w:rsid w:val="00AF2AAB"/>
    <w:rsid w:val="00B846F6"/>
    <w:rsid w:val="00BB51AD"/>
    <w:rsid w:val="00C207AF"/>
    <w:rsid w:val="00C3347A"/>
    <w:rsid w:val="00D82056"/>
    <w:rsid w:val="00D958B9"/>
    <w:rsid w:val="00DA2B4F"/>
    <w:rsid w:val="00E51085"/>
    <w:rsid w:val="00E95D36"/>
    <w:rsid w:val="00F5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8B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51085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E51085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5">
    <w:name w:val="Знак Знак Знак Знак"/>
    <w:basedOn w:val="a"/>
    <w:uiPriority w:val="99"/>
    <w:rsid w:val="00E51085"/>
    <w:pPr>
      <w:spacing w:after="160" w:line="240" w:lineRule="exact"/>
    </w:pPr>
    <w:rPr>
      <w:sz w:val="20"/>
      <w:szCs w:val="20"/>
    </w:rPr>
  </w:style>
  <w:style w:type="table" w:styleId="a6">
    <w:name w:val="Table Grid"/>
    <w:basedOn w:val="a1"/>
    <w:uiPriority w:val="99"/>
    <w:rsid w:val="00D958B9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D958B9"/>
    <w:pPr>
      <w:ind w:left="720"/>
    </w:pPr>
  </w:style>
  <w:style w:type="paragraph" w:customStyle="1" w:styleId="5">
    <w:name w:val="Знак Знак5"/>
    <w:basedOn w:val="a"/>
    <w:uiPriority w:val="99"/>
    <w:rsid w:val="00D82056"/>
    <w:pPr>
      <w:spacing w:after="160" w:line="240" w:lineRule="exact"/>
    </w:pPr>
    <w:rPr>
      <w:sz w:val="20"/>
      <w:szCs w:val="20"/>
    </w:rPr>
  </w:style>
  <w:style w:type="paragraph" w:styleId="a8">
    <w:name w:val="Block Text"/>
    <w:basedOn w:val="a"/>
    <w:uiPriority w:val="99"/>
    <w:rsid w:val="00573D9E"/>
    <w:pPr>
      <w:ind w:left="-284" w:right="-1192" w:firstLine="284"/>
    </w:pPr>
    <w:rPr>
      <w:rFonts w:eastAsia="Calibri"/>
      <w:sz w:val="28"/>
      <w:szCs w:val="28"/>
    </w:rPr>
  </w:style>
  <w:style w:type="paragraph" w:customStyle="1" w:styleId="a9">
    <w:name w:val="Знак Знак Знак Знак Знак Знак"/>
    <w:basedOn w:val="a"/>
    <w:uiPriority w:val="99"/>
    <w:rsid w:val="00573D9E"/>
    <w:pPr>
      <w:spacing w:after="160" w:line="240" w:lineRule="exact"/>
    </w:pPr>
    <w:rPr>
      <w:rFonts w:eastAsia="Calibri"/>
      <w:sz w:val="20"/>
      <w:szCs w:val="20"/>
    </w:rPr>
  </w:style>
  <w:style w:type="paragraph" w:styleId="aa">
    <w:name w:val="header"/>
    <w:basedOn w:val="a"/>
    <w:link w:val="ab"/>
    <w:uiPriority w:val="99"/>
    <w:rsid w:val="00573D9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718C0"/>
    <w:rPr>
      <w:rFonts w:ascii="Times New Roman" w:eastAsia="Times New Roman" w:hAnsi="Times New Roman"/>
      <w:sz w:val="24"/>
      <w:szCs w:val="24"/>
    </w:rPr>
  </w:style>
  <w:style w:type="character" w:styleId="ac">
    <w:name w:val="page number"/>
    <w:basedOn w:val="a0"/>
    <w:uiPriority w:val="99"/>
    <w:rsid w:val="00573D9E"/>
  </w:style>
  <w:style w:type="paragraph" w:customStyle="1" w:styleId="ConsNormal">
    <w:name w:val="ConsNormal"/>
    <w:rsid w:val="00AF2AAB"/>
    <w:pPr>
      <w:widowControl w:val="0"/>
      <w:suppressAutoHyphens/>
      <w:autoSpaceDE w:val="0"/>
      <w:ind w:right="19772" w:firstLine="720"/>
    </w:pPr>
    <w:rPr>
      <w:rFonts w:ascii="Arial" w:eastAsia="Times New Roman" w:hAnsi="Arial" w:cs="Arial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855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11</Pages>
  <Words>3462</Words>
  <Characters>19739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23155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2017-03-24T13:43:00Z</cp:lastPrinted>
  <dcterms:created xsi:type="dcterms:W3CDTF">2020-01-15T18:59:00Z</dcterms:created>
  <dcterms:modified xsi:type="dcterms:W3CDTF">2026-04-09T06:51:00Z</dcterms:modified>
</cp:coreProperties>
</file>