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323" w:rsidRDefault="00EB47C6" w:rsidP="00EB47C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формировании списков кандидатов в присяжные заседатели Гулькевичского районного суда и Майкопского гарнизонного военного суда от муниципального образования Гулькевичский район</w:t>
      </w:r>
    </w:p>
    <w:p w:rsidR="00EB47C6" w:rsidRDefault="00EB47C6" w:rsidP="003C792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Администрация муниципального образования Гулькевичский район во исполнение Федерального закона от 20 августа 2004 г. № 113-ФЗ «О присяжных заседателях федеральных судов общей юрисдикции в Российской Федерации», постановления главы администрации (губернатора) Краснодарского края от 11 апреля 2018 г. № 181 «О составлении списков кандидатов в присяжные заседатели федеральных судов общей юрисдикции», распоряжения Губернатора Краснодарского края от 18 ноября 2025 г. № 282-р «О числе</w:t>
      </w:r>
      <w:proofErr w:type="gramEnd"/>
      <w:r>
        <w:rPr>
          <w:rFonts w:ascii="Times New Roman" w:hAnsi="Times New Roman" w:cs="Times New Roman"/>
          <w:sz w:val="28"/>
        </w:rPr>
        <w:t xml:space="preserve"> граждан, подлежащих включению в списки кандидатов в присяжные заседатели судов общей юрисдикции на период с 1 июня 2026 г. по 31 мая 2030 г.» уведомляет население о </w:t>
      </w:r>
      <w:r>
        <w:rPr>
          <w:rFonts w:ascii="Times New Roman" w:hAnsi="Times New Roman" w:cs="Times New Roman"/>
          <w:sz w:val="28"/>
        </w:rPr>
        <w:t>формировании списков кандидатов в присяжные заседатели Гулькевичского районного суда и Майкопского гарнизонного военного суда от муниципального образования Гулькевичский район</w:t>
      </w:r>
      <w:r>
        <w:rPr>
          <w:rFonts w:ascii="Times New Roman" w:hAnsi="Times New Roman" w:cs="Times New Roman"/>
          <w:sz w:val="28"/>
        </w:rPr>
        <w:t>.</w:t>
      </w:r>
    </w:p>
    <w:p w:rsidR="00EB47C6" w:rsidRDefault="00EB47C6" w:rsidP="003C792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завершения формирования списка, граждане, включенные в списки и запасные списки кандидатов в присяжные заседатели вышеуказанных судов, будут информированы соответствующим уведомлением.</w:t>
      </w:r>
    </w:p>
    <w:p w:rsidR="00EB47C6" w:rsidRPr="00EB47C6" w:rsidRDefault="00EB47C6" w:rsidP="003C792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елефон для справок: 8(86160)5-19-37</w:t>
      </w:r>
    </w:p>
    <w:sectPr w:rsidR="00EB47C6" w:rsidRPr="00EB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7C6"/>
    <w:rsid w:val="003C792B"/>
    <w:rsid w:val="00DB0323"/>
    <w:rsid w:val="00EB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2025-11-24T08:29:00Z</dcterms:created>
  <dcterms:modified xsi:type="dcterms:W3CDTF">2025-11-24T08:41:00Z</dcterms:modified>
</cp:coreProperties>
</file>