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ЗАКЛЮЧЕНИЕ № </w:t>
      </w:r>
      <w:r w:rsidR="00A13C72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>20</w:t>
      </w:r>
    </w:p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должностного лица администрации Тысячного сельского</w:t>
      </w:r>
    </w:p>
    <w:p w:rsidR="00C74E07" w:rsidRPr="00C74E07" w:rsidRDefault="00C74E07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поселения Гулькевичского района по проекту</w:t>
      </w:r>
    </w:p>
    <w:p w:rsidR="00C74E07" w:rsidRPr="00C74E07" w:rsidRDefault="00E7617C" w:rsidP="00933D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постановления администрации</w:t>
      </w:r>
      <w:r w:rsidR="00C74E07"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Тысячного сельского поселения</w:t>
      </w:r>
    </w:p>
    <w:p w:rsidR="00C74E07" w:rsidRPr="00C74E07" w:rsidRDefault="00C74E07" w:rsidP="00F3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Гулькевичского район</w:t>
      </w:r>
      <w:r w:rsidRPr="00C74E0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 «</w:t>
      </w:r>
      <w:r w:rsidR="00A13C72" w:rsidRPr="00A13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осуществления бюджетных инвестиций в форме капитальных вложений в объекты муниципальной собственности, а также принятия решений о подготовке и реализации бюджетных инвестиций в указанные объекты</w:t>
      </w:r>
      <w:r w:rsidR="00E7617C" w:rsidRPr="00E76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E568A" w:rsidRDefault="00DE568A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24CE6" w:rsidRPr="00826B35" w:rsidRDefault="00E24CE6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A10A8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="00E24C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» </w:t>
      </w:r>
      <w:r w:rsidR="00A10A8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августа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                                                       хутор Тысячный</w:t>
      </w:r>
    </w:p>
    <w:p w:rsidR="00F31A3A" w:rsidRDefault="00F31A3A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24CE6" w:rsidRPr="00C74E07" w:rsidRDefault="00E24CE6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7617C" w:rsidRPr="00C74E07" w:rsidRDefault="00E7617C" w:rsidP="00933D64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1789 -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КЗ</w:t>
      </w:r>
      <w:proofErr w:type="gramEnd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 противодействии коррупции в Краснодарском крае», постановлением администрации Тысячного сельского поселения от 29 июля 2011 года № 29 «Об утверждении порядка проведения антикоррупционной экспертизы муниципальных правовых актов и проектов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муниципальных правовых актов администрации и Совета Тысячного сельского поселения Гулькевичского района», в целях приведения нормативного правового акта администрации Тысячного сельского поселения Гулькевичского района в соответствие с действующим законодательством, должностным лицом администрации Тысячного сельского поселения Гулькевичского района проведена антикоррупционная экспертиза представленного на согласование проекта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A13C72" w:rsidRPr="00A13C72">
        <w:rPr>
          <w:rFonts w:ascii="Times New Roman" w:eastAsia="Lucida Sans Unicode" w:hAnsi="Times New Roman" w:cs="Times New Roman"/>
          <w:sz w:val="28"/>
          <w:szCs w:val="28"/>
        </w:rPr>
        <w:t>Об утверждении Порядка осуществления бюджетных инвестиций в форме капитальных вложений</w:t>
      </w:r>
      <w:proofErr w:type="gramEnd"/>
      <w:r w:rsidR="00A13C72" w:rsidRPr="00A13C72">
        <w:rPr>
          <w:rFonts w:ascii="Times New Roman" w:eastAsia="Lucida Sans Unicode" w:hAnsi="Times New Roman" w:cs="Times New Roman"/>
          <w:sz w:val="28"/>
          <w:szCs w:val="28"/>
        </w:rPr>
        <w:t xml:space="preserve"> в объекты муниципальной собственности, а также принятия решений о подготовке и реализации бюджетных инвестиций в указанные объекты</w:t>
      </w:r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C74E07" w:rsidRPr="00C74E07" w:rsidRDefault="00A10A8F" w:rsidP="00B21B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 августа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проект </w:t>
      </w:r>
      <w:r w:rsidR="00E761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A13C72" w:rsidRPr="00A13C72">
        <w:rPr>
          <w:rFonts w:ascii="Times New Roman" w:eastAsia="Lucida Sans Unicode" w:hAnsi="Times New Roman" w:cs="Times New Roman"/>
          <w:sz w:val="28"/>
          <w:szCs w:val="28"/>
        </w:rPr>
        <w:t>Об утверждении Порядка осуществления бюджетных инвестиций в форме капитальных вложений в объекты муниципальной собственности, а также принятия решений о подготовке и реализации бюджетных инвестиций в указанные объекты</w:t>
      </w:r>
      <w:r w:rsidR="00C74E07"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размещен на официальном сайте муниципального образования Гулькевичский район.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период с </w:t>
      </w:r>
      <w:r w:rsidR="00A10A8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="00E24C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933D6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A10A8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="00E24C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A10A8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августа</w:t>
      </w:r>
      <w:r w:rsidR="00826B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Тысячного сельского поселения Гулькевичского района установило:</w:t>
      </w:r>
    </w:p>
    <w:p w:rsidR="00C74E07" w:rsidRPr="00C74E07" w:rsidRDefault="00C74E07" w:rsidP="00B21B42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- в проекте </w:t>
      </w:r>
      <w:r w:rsidR="00E7617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постановления администрации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A13C72" w:rsidRPr="00A13C72">
        <w:rPr>
          <w:rFonts w:ascii="Times New Roman" w:eastAsia="Lucida Sans Unicode" w:hAnsi="Times New Roman" w:cs="Times New Roman"/>
          <w:sz w:val="28"/>
          <w:szCs w:val="28"/>
        </w:rPr>
        <w:t>Об утверждении Порядка осуществления бюджетных инвестиций в форме капитальных вложений в объекты муниципальной собственности, а также принятия решений о подготовке и реализации бюджетных инвестиций в указанные объекты</w:t>
      </w:r>
      <w:bookmarkStart w:id="0" w:name="_GoBack"/>
      <w:bookmarkEnd w:id="0"/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коррупциогенные</w:t>
      </w:r>
      <w:proofErr w:type="spellEnd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факторы отсутствуют.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акта может быть рекомендован для официального принятия.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20393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Ведущий с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пециалист администрации 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Тысячного сельского </w:t>
      </w: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поселения </w:t>
      </w:r>
    </w:p>
    <w:p w:rsidR="00CF260F" w:rsidRPr="00826B35" w:rsidRDefault="00C74E07" w:rsidP="00826B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Гулькевичского района                                                                Н.С.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Сидельникова</w:t>
      </w:r>
      <w:proofErr w:type="spellEnd"/>
    </w:p>
    <w:sectPr w:rsidR="00CF260F" w:rsidRPr="00826B35" w:rsidSect="00E24CE6">
      <w:headerReference w:type="even" r:id="rId7"/>
      <w:headerReference w:type="default" r:id="rId8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0CB" w:rsidRDefault="007340CB">
      <w:pPr>
        <w:spacing w:after="0" w:line="240" w:lineRule="auto"/>
      </w:pPr>
      <w:r>
        <w:separator/>
      </w:r>
    </w:p>
  </w:endnote>
  <w:endnote w:type="continuationSeparator" w:id="0">
    <w:p w:rsidR="007340CB" w:rsidRDefault="0073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0CB" w:rsidRDefault="007340CB">
      <w:pPr>
        <w:spacing w:after="0" w:line="240" w:lineRule="auto"/>
      </w:pPr>
      <w:r>
        <w:separator/>
      </w:r>
    </w:p>
  </w:footnote>
  <w:footnote w:type="continuationSeparator" w:id="0">
    <w:p w:rsidR="007340CB" w:rsidRDefault="0073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A7B98" w:rsidRDefault="007340C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13C72">
      <w:rPr>
        <w:rStyle w:val="a3"/>
        <w:noProof/>
      </w:rPr>
      <w:t>2</w:t>
    </w:r>
    <w:r>
      <w:rPr>
        <w:rStyle w:val="a3"/>
      </w:rPr>
      <w:fldChar w:fldCharType="end"/>
    </w:r>
  </w:p>
  <w:p w:rsidR="006D48F4" w:rsidRDefault="007340C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B5"/>
    <w:rsid w:val="00036A2D"/>
    <w:rsid w:val="000920F4"/>
    <w:rsid w:val="000D3530"/>
    <w:rsid w:val="00143FF1"/>
    <w:rsid w:val="002078B5"/>
    <w:rsid w:val="002E2624"/>
    <w:rsid w:val="00436E1B"/>
    <w:rsid w:val="0045416A"/>
    <w:rsid w:val="00506936"/>
    <w:rsid w:val="005311E2"/>
    <w:rsid w:val="00564B6D"/>
    <w:rsid w:val="00576BA3"/>
    <w:rsid w:val="005B1380"/>
    <w:rsid w:val="00607BFC"/>
    <w:rsid w:val="006535A0"/>
    <w:rsid w:val="0067442A"/>
    <w:rsid w:val="007340CB"/>
    <w:rsid w:val="00755F91"/>
    <w:rsid w:val="0081458F"/>
    <w:rsid w:val="00826B35"/>
    <w:rsid w:val="008478BE"/>
    <w:rsid w:val="008F245B"/>
    <w:rsid w:val="00933D64"/>
    <w:rsid w:val="00A10A8F"/>
    <w:rsid w:val="00A13C72"/>
    <w:rsid w:val="00A44BFA"/>
    <w:rsid w:val="00B21B42"/>
    <w:rsid w:val="00C20393"/>
    <w:rsid w:val="00C569C1"/>
    <w:rsid w:val="00C74E07"/>
    <w:rsid w:val="00CF260F"/>
    <w:rsid w:val="00DE568A"/>
    <w:rsid w:val="00E24CE6"/>
    <w:rsid w:val="00E7617C"/>
    <w:rsid w:val="00E97BC2"/>
    <w:rsid w:val="00EA7137"/>
    <w:rsid w:val="00EB68DE"/>
    <w:rsid w:val="00F225FD"/>
    <w:rsid w:val="00F31A3A"/>
    <w:rsid w:val="00F4617F"/>
    <w:rsid w:val="00F7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2020-10-08T12:44:00Z</cp:lastPrinted>
  <dcterms:created xsi:type="dcterms:W3CDTF">2018-04-12T10:23:00Z</dcterms:created>
  <dcterms:modified xsi:type="dcterms:W3CDTF">2020-10-08T12:44:00Z</dcterms:modified>
</cp:coreProperties>
</file>